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98B" w:rsidRDefault="0034298B" w:rsidP="0034298B">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SNW/ZP-371-41/2019</w:t>
      </w:r>
    </w:p>
    <w:p w:rsidR="0034298B" w:rsidRPr="0034298B" w:rsidRDefault="0034298B" w:rsidP="0034298B">
      <w:pPr>
        <w:spacing w:after="24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Ogłoszenie</w:t>
      </w:r>
      <w:r>
        <w:rPr>
          <w:rFonts w:ascii="Times New Roman" w:eastAsia="Times New Roman" w:hAnsi="Times New Roman" w:cs="Times New Roman"/>
          <w:sz w:val="24"/>
          <w:szCs w:val="24"/>
          <w:lang w:eastAsia="pl-PL"/>
        </w:rPr>
        <w:t xml:space="preserve"> w UZP:</w:t>
      </w:r>
      <w:r w:rsidRPr="0034298B">
        <w:rPr>
          <w:rFonts w:ascii="Times New Roman" w:eastAsia="Times New Roman" w:hAnsi="Times New Roman" w:cs="Times New Roman"/>
          <w:sz w:val="24"/>
          <w:szCs w:val="24"/>
          <w:lang w:eastAsia="pl-PL"/>
        </w:rPr>
        <w:t xml:space="preserve"> nr 633157-N-2019 z dnia 2019-12-06 r. </w:t>
      </w:r>
    </w:p>
    <w:p w:rsidR="0034298B" w:rsidRDefault="0034298B" w:rsidP="0034298B">
      <w:pPr>
        <w:spacing w:after="0" w:line="240" w:lineRule="auto"/>
        <w:jc w:val="center"/>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Szpital Na Wyspie Sp. z o.o.: Sukcesywna dostawa różnych produktów leczniczych na potrzeby Szpitala Na Wyspie Sp. z o.o. z siedzibą w Żarach przy ul. Pszennej 2.</w:t>
      </w:r>
    </w:p>
    <w:p w:rsidR="0034298B" w:rsidRDefault="0034298B" w:rsidP="0034298B">
      <w:pPr>
        <w:spacing w:after="0" w:line="240" w:lineRule="auto"/>
        <w:jc w:val="center"/>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t xml:space="preserve">OGŁOSZENIE O ZAMÓWIENIU </w:t>
      </w:r>
      <w:r>
        <w:rPr>
          <w:rFonts w:ascii="Times New Roman" w:eastAsia="Times New Roman" w:hAnsi="Times New Roman" w:cs="Times New Roman"/>
          <w:sz w:val="24"/>
          <w:szCs w:val="24"/>
          <w:lang w:eastAsia="pl-PL"/>
        </w:rPr>
        <w:t>–</w:t>
      </w:r>
      <w:r w:rsidRPr="0034298B">
        <w:rPr>
          <w:rFonts w:ascii="Times New Roman" w:eastAsia="Times New Roman" w:hAnsi="Times New Roman" w:cs="Times New Roman"/>
          <w:sz w:val="24"/>
          <w:szCs w:val="24"/>
          <w:lang w:eastAsia="pl-PL"/>
        </w:rPr>
        <w:t xml:space="preserve"> Dostawy</w:t>
      </w:r>
    </w:p>
    <w:p w:rsidR="0034298B" w:rsidRPr="0034298B" w:rsidRDefault="0034298B" w:rsidP="0034298B">
      <w:pPr>
        <w:spacing w:after="0" w:line="240" w:lineRule="auto"/>
        <w:jc w:val="center"/>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Zamieszczanie ogłoszenia:</w:t>
      </w:r>
      <w:r w:rsidRPr="0034298B">
        <w:rPr>
          <w:rFonts w:ascii="Times New Roman" w:eastAsia="Times New Roman" w:hAnsi="Times New Roman" w:cs="Times New Roman"/>
          <w:sz w:val="24"/>
          <w:szCs w:val="24"/>
          <w:lang w:eastAsia="pl-PL"/>
        </w:rPr>
        <w:t xml:space="preserve"> Zamieszczanie obowiązkowe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Ogłoszenie dotyczy:</w:t>
      </w:r>
      <w:r w:rsidRPr="0034298B">
        <w:rPr>
          <w:rFonts w:ascii="Times New Roman" w:eastAsia="Times New Roman" w:hAnsi="Times New Roman" w:cs="Times New Roman"/>
          <w:sz w:val="24"/>
          <w:szCs w:val="24"/>
          <w:lang w:eastAsia="pl-PL"/>
        </w:rPr>
        <w:t xml:space="preserve"> Zamówienia publicznego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Nie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Nazwa projektu lub programu</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r>
    </w:p>
    <w:p w:rsidR="0034298B" w:rsidRPr="0034298B" w:rsidRDefault="0034298B" w:rsidP="0034298B">
      <w:pPr>
        <w:spacing w:after="0" w:line="240" w:lineRule="auto"/>
        <w:jc w:val="both"/>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Nie </w:t>
      </w:r>
    </w:p>
    <w:p w:rsidR="0034298B" w:rsidRPr="0034298B" w:rsidRDefault="0034298B" w:rsidP="0034298B">
      <w:pPr>
        <w:spacing w:after="0" w:line="240" w:lineRule="auto"/>
        <w:jc w:val="both"/>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4298B">
        <w:rPr>
          <w:rFonts w:ascii="Times New Roman" w:eastAsia="Times New Roman" w:hAnsi="Times New Roman" w:cs="Times New Roman"/>
          <w:sz w:val="24"/>
          <w:szCs w:val="24"/>
          <w:lang w:eastAsia="pl-PL"/>
        </w:rPr>
        <w:br/>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u w:val="single"/>
          <w:lang w:eastAsia="pl-PL"/>
        </w:rPr>
        <w:t>SEKCJA I: ZAMAWIAJĄCY</w:t>
      </w:r>
      <w:r w:rsidRPr="0034298B">
        <w:rPr>
          <w:rFonts w:ascii="Times New Roman" w:eastAsia="Times New Roman" w:hAnsi="Times New Roman" w:cs="Times New Roman"/>
          <w:sz w:val="24"/>
          <w:szCs w:val="24"/>
          <w:lang w:eastAsia="pl-PL"/>
        </w:rPr>
        <w:t xml:space="preserv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Postępowanie przeprowadza centralny zamawiający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Nie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Nie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Informacje na temat podmiotu któremu zamawiający powierzył/powierzyli prowadzenie postępowania:</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Postępowanie jest przeprowadzane wspólnie przez zamawiających</w:t>
      </w:r>
      <w:r w:rsidRPr="0034298B">
        <w:rPr>
          <w:rFonts w:ascii="Times New Roman" w:eastAsia="Times New Roman" w:hAnsi="Times New Roman" w:cs="Times New Roman"/>
          <w:sz w:val="24"/>
          <w:szCs w:val="24"/>
          <w:lang w:eastAsia="pl-PL"/>
        </w:rPr>
        <w:t xml:space="preserv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Nie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Nie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Informacje dodatkowe:</w:t>
      </w:r>
      <w:r w:rsidRPr="0034298B">
        <w:rPr>
          <w:rFonts w:ascii="Times New Roman" w:eastAsia="Times New Roman" w:hAnsi="Times New Roman" w:cs="Times New Roman"/>
          <w:sz w:val="24"/>
          <w:szCs w:val="24"/>
          <w:lang w:eastAsia="pl-PL"/>
        </w:rPr>
        <w:t xml:space="preserv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I. 1) NAZWA I ADRES: </w:t>
      </w:r>
      <w:r w:rsidRPr="0034298B">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w:t>
      </w:r>
      <w:r w:rsidRPr="0034298B">
        <w:rPr>
          <w:rFonts w:ascii="Times New Roman" w:eastAsia="Times New Roman" w:hAnsi="Times New Roman" w:cs="Times New Roman"/>
          <w:sz w:val="24"/>
          <w:szCs w:val="24"/>
          <w:lang w:eastAsia="pl-PL"/>
        </w:rPr>
        <w:lastRenderedPageBreak/>
        <w:t xml:space="preserve">4757600, 4757615, e-mail zp@szpitalnawyspie.pl, faks 684 757 700. </w:t>
      </w:r>
      <w:r w:rsidRPr="0034298B">
        <w:rPr>
          <w:rFonts w:ascii="Times New Roman" w:eastAsia="Times New Roman" w:hAnsi="Times New Roman" w:cs="Times New Roman"/>
          <w:sz w:val="24"/>
          <w:szCs w:val="24"/>
          <w:lang w:eastAsia="pl-PL"/>
        </w:rPr>
        <w:br/>
        <w:t xml:space="preserve">Adres strony internetowej (URL): www.szpitalnawyspie.pl </w:t>
      </w:r>
      <w:r w:rsidRPr="0034298B">
        <w:rPr>
          <w:rFonts w:ascii="Times New Roman" w:eastAsia="Times New Roman" w:hAnsi="Times New Roman" w:cs="Times New Roman"/>
          <w:sz w:val="24"/>
          <w:szCs w:val="24"/>
          <w:lang w:eastAsia="pl-PL"/>
        </w:rPr>
        <w:br/>
        <w:t xml:space="preserve">Adres profilu nabywcy: </w:t>
      </w:r>
      <w:r w:rsidRPr="0034298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I. 2) RODZAJ ZAMAWIAJĄCEGO: </w:t>
      </w:r>
      <w:r w:rsidRPr="0034298B">
        <w:rPr>
          <w:rFonts w:ascii="Times New Roman" w:eastAsia="Times New Roman" w:hAnsi="Times New Roman" w:cs="Times New Roman"/>
          <w:sz w:val="24"/>
          <w:szCs w:val="24"/>
          <w:lang w:eastAsia="pl-PL"/>
        </w:rPr>
        <w:t xml:space="preserve">Podmiot prawa publicznego </w:t>
      </w:r>
      <w:r w:rsidRPr="0034298B">
        <w:rPr>
          <w:rFonts w:ascii="Times New Roman" w:eastAsia="Times New Roman" w:hAnsi="Times New Roman" w:cs="Times New Roman"/>
          <w:sz w:val="24"/>
          <w:szCs w:val="24"/>
          <w:lang w:eastAsia="pl-PL"/>
        </w:rPr>
        <w:br/>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I.3) WSPÓLNE UDZIELANIE ZAMÓWIENIA </w:t>
      </w:r>
      <w:r w:rsidRPr="0034298B">
        <w:rPr>
          <w:rFonts w:ascii="Times New Roman" w:eastAsia="Times New Roman" w:hAnsi="Times New Roman" w:cs="Times New Roman"/>
          <w:b/>
          <w:bCs/>
          <w:i/>
          <w:iCs/>
          <w:sz w:val="24"/>
          <w:szCs w:val="24"/>
          <w:lang w:eastAsia="pl-PL"/>
        </w:rPr>
        <w:t>(jeżeli dotyczy)</w:t>
      </w:r>
      <w:r w:rsidRPr="0034298B">
        <w:rPr>
          <w:rFonts w:ascii="Times New Roman" w:eastAsia="Times New Roman" w:hAnsi="Times New Roman" w:cs="Times New Roman"/>
          <w:b/>
          <w:bCs/>
          <w:sz w:val="24"/>
          <w:szCs w:val="24"/>
          <w:lang w:eastAsia="pl-PL"/>
        </w:rPr>
        <w:t xml:space="preserv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4298B">
        <w:rPr>
          <w:rFonts w:ascii="Times New Roman" w:eastAsia="Times New Roman" w:hAnsi="Times New Roman" w:cs="Times New Roman"/>
          <w:sz w:val="24"/>
          <w:szCs w:val="24"/>
          <w:lang w:eastAsia="pl-PL"/>
        </w:rPr>
        <w:br/>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I.4) KOMUNIKACJA: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4298B">
        <w:rPr>
          <w:rFonts w:ascii="Times New Roman" w:eastAsia="Times New Roman" w:hAnsi="Times New Roman" w:cs="Times New Roman"/>
          <w:sz w:val="24"/>
          <w:szCs w:val="24"/>
          <w:lang w:eastAsia="pl-PL"/>
        </w:rPr>
        <w:t xml:space="preserv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Nie </w:t>
      </w:r>
      <w:r w:rsidRPr="0034298B">
        <w:rPr>
          <w:rFonts w:ascii="Times New Roman" w:eastAsia="Times New Roman" w:hAnsi="Times New Roman" w:cs="Times New Roman"/>
          <w:sz w:val="24"/>
          <w:szCs w:val="24"/>
          <w:lang w:eastAsia="pl-PL"/>
        </w:rPr>
        <w:br/>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Tak </w:t>
      </w:r>
      <w:r w:rsidRPr="0034298B">
        <w:rPr>
          <w:rFonts w:ascii="Times New Roman" w:eastAsia="Times New Roman" w:hAnsi="Times New Roman" w:cs="Times New Roman"/>
          <w:sz w:val="24"/>
          <w:szCs w:val="24"/>
          <w:lang w:eastAsia="pl-PL"/>
        </w:rPr>
        <w:br/>
        <w:t xml:space="preserve">www.szpitalnawyspie.pl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Nie </w:t>
      </w:r>
      <w:r w:rsidRPr="0034298B">
        <w:rPr>
          <w:rFonts w:ascii="Times New Roman" w:eastAsia="Times New Roman" w:hAnsi="Times New Roman" w:cs="Times New Roman"/>
          <w:sz w:val="24"/>
          <w:szCs w:val="24"/>
          <w:lang w:eastAsia="pl-PL"/>
        </w:rPr>
        <w:br/>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Oferty lub wnioski o dopuszczenie do udziału w postępowaniu należy przesyłać:</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Elektronicznie</w:t>
      </w:r>
      <w:r w:rsidRPr="0034298B">
        <w:rPr>
          <w:rFonts w:ascii="Times New Roman" w:eastAsia="Times New Roman" w:hAnsi="Times New Roman" w:cs="Times New Roman"/>
          <w:sz w:val="24"/>
          <w:szCs w:val="24"/>
          <w:lang w:eastAsia="pl-PL"/>
        </w:rPr>
        <w:t xml:space="preserv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Nie </w:t>
      </w:r>
      <w:r w:rsidRPr="0034298B">
        <w:rPr>
          <w:rFonts w:ascii="Times New Roman" w:eastAsia="Times New Roman" w:hAnsi="Times New Roman" w:cs="Times New Roman"/>
          <w:sz w:val="24"/>
          <w:szCs w:val="24"/>
          <w:lang w:eastAsia="pl-PL"/>
        </w:rPr>
        <w:br/>
        <w:t xml:space="preserve">adres </w:t>
      </w:r>
      <w:r w:rsidRPr="0034298B">
        <w:rPr>
          <w:rFonts w:ascii="Times New Roman" w:eastAsia="Times New Roman" w:hAnsi="Times New Roman" w:cs="Times New Roman"/>
          <w:sz w:val="24"/>
          <w:szCs w:val="24"/>
          <w:lang w:eastAsia="pl-PL"/>
        </w:rPr>
        <w:br/>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t xml:space="preserve">Nie </w:t>
      </w:r>
      <w:r w:rsidRPr="0034298B">
        <w:rPr>
          <w:rFonts w:ascii="Times New Roman" w:eastAsia="Times New Roman" w:hAnsi="Times New Roman" w:cs="Times New Roman"/>
          <w:sz w:val="24"/>
          <w:szCs w:val="24"/>
          <w:lang w:eastAsia="pl-PL"/>
        </w:rPr>
        <w:br/>
        <w:t xml:space="preserve">Inny sposób: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t xml:space="preserve">Tak </w:t>
      </w:r>
      <w:r w:rsidRPr="0034298B">
        <w:rPr>
          <w:rFonts w:ascii="Times New Roman" w:eastAsia="Times New Roman" w:hAnsi="Times New Roman" w:cs="Times New Roman"/>
          <w:sz w:val="24"/>
          <w:szCs w:val="24"/>
          <w:lang w:eastAsia="pl-PL"/>
        </w:rPr>
        <w:br/>
        <w:t xml:space="preserve">Inny sposób: </w:t>
      </w:r>
      <w:r w:rsidRPr="0034298B">
        <w:rPr>
          <w:rFonts w:ascii="Times New Roman" w:eastAsia="Times New Roman" w:hAnsi="Times New Roman" w:cs="Times New Roman"/>
          <w:sz w:val="24"/>
          <w:szCs w:val="24"/>
          <w:lang w:eastAsia="pl-PL"/>
        </w:rPr>
        <w:br/>
        <w:t xml:space="preserve">w zamkniętej kopercie - posłaniec, drogą pocztową, osobiście. </w:t>
      </w:r>
      <w:r w:rsidRPr="0034298B">
        <w:rPr>
          <w:rFonts w:ascii="Times New Roman" w:eastAsia="Times New Roman" w:hAnsi="Times New Roman" w:cs="Times New Roman"/>
          <w:sz w:val="24"/>
          <w:szCs w:val="24"/>
          <w:lang w:eastAsia="pl-PL"/>
        </w:rPr>
        <w:br/>
        <w:t xml:space="preserve">Adres: </w:t>
      </w:r>
      <w:r w:rsidRPr="0034298B">
        <w:rPr>
          <w:rFonts w:ascii="Times New Roman" w:eastAsia="Times New Roman" w:hAnsi="Times New Roman" w:cs="Times New Roman"/>
          <w:sz w:val="24"/>
          <w:szCs w:val="24"/>
          <w:lang w:eastAsia="pl-PL"/>
        </w:rPr>
        <w:br/>
        <w:t>Szpital Na Wyspie Sp. z o.o. ul. Pszenna 2, 68-200 Żary, pok. nr 14 - s</w:t>
      </w:r>
      <w:r>
        <w:rPr>
          <w:rFonts w:ascii="Times New Roman" w:eastAsia="Times New Roman" w:hAnsi="Times New Roman" w:cs="Times New Roman"/>
          <w:sz w:val="24"/>
          <w:szCs w:val="24"/>
          <w:lang w:eastAsia="pl-PL"/>
        </w:rPr>
        <w:t>e</w:t>
      </w:r>
      <w:r w:rsidRPr="0034298B">
        <w:rPr>
          <w:rFonts w:ascii="Times New Roman" w:eastAsia="Times New Roman" w:hAnsi="Times New Roman" w:cs="Times New Roman"/>
          <w:sz w:val="24"/>
          <w:szCs w:val="24"/>
          <w:lang w:eastAsia="pl-PL"/>
        </w:rPr>
        <w:t xml:space="preserve">kretariat.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lastRenderedPageBreak/>
        <w:br/>
      </w:r>
      <w:r w:rsidRPr="0034298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4298B">
        <w:rPr>
          <w:rFonts w:ascii="Times New Roman" w:eastAsia="Times New Roman" w:hAnsi="Times New Roman" w:cs="Times New Roman"/>
          <w:sz w:val="24"/>
          <w:szCs w:val="24"/>
          <w:lang w:eastAsia="pl-PL"/>
        </w:rPr>
        <w:t xml:space="preserv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Nie </w:t>
      </w:r>
      <w:r w:rsidRPr="0034298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4298B">
        <w:rPr>
          <w:rFonts w:ascii="Times New Roman" w:eastAsia="Times New Roman" w:hAnsi="Times New Roman" w:cs="Times New Roman"/>
          <w:sz w:val="24"/>
          <w:szCs w:val="24"/>
          <w:lang w:eastAsia="pl-PL"/>
        </w:rPr>
        <w:br/>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u w:val="single"/>
          <w:lang w:eastAsia="pl-PL"/>
        </w:rPr>
        <w:t xml:space="preserve">SEKCJA II: PRZEDMIOT ZAMÓWIENIA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II.1) Nazwa nadana zamówieniu przez zamawiającego: </w:t>
      </w:r>
      <w:r w:rsidRPr="0034298B">
        <w:rPr>
          <w:rFonts w:ascii="Times New Roman" w:eastAsia="Times New Roman" w:hAnsi="Times New Roman" w:cs="Times New Roman"/>
          <w:sz w:val="24"/>
          <w:szCs w:val="24"/>
          <w:lang w:eastAsia="pl-PL"/>
        </w:rPr>
        <w:t xml:space="preserve">Sukcesywna dostawa różnych produktów leczniczych na potrzeby Szpitala Na Wyspie Sp. z o.o. z siedzibą w Żarach przy ul. Pszennej 2.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Numer referencyjny: </w:t>
      </w:r>
      <w:r w:rsidRPr="0034298B">
        <w:rPr>
          <w:rFonts w:ascii="Times New Roman" w:eastAsia="Times New Roman" w:hAnsi="Times New Roman" w:cs="Times New Roman"/>
          <w:sz w:val="24"/>
          <w:szCs w:val="24"/>
          <w:lang w:eastAsia="pl-PL"/>
        </w:rPr>
        <w:t xml:space="preserve">SNW/ZP-371-41/2019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4298B" w:rsidRPr="0034298B" w:rsidRDefault="0034298B" w:rsidP="0034298B">
      <w:pPr>
        <w:spacing w:after="0" w:line="240" w:lineRule="auto"/>
        <w:jc w:val="both"/>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Nie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II.2) Rodzaj zamówienia: </w:t>
      </w:r>
      <w:r w:rsidRPr="0034298B">
        <w:rPr>
          <w:rFonts w:ascii="Times New Roman" w:eastAsia="Times New Roman" w:hAnsi="Times New Roman" w:cs="Times New Roman"/>
          <w:sz w:val="24"/>
          <w:szCs w:val="24"/>
          <w:lang w:eastAsia="pl-PL"/>
        </w:rPr>
        <w:t xml:space="preserve">Dostawy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II.3) Informacja o możliwości składania ofert częściowych</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t xml:space="preserve">Zamówienie podzielone jest na części: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Tak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Oferty lub wnioski o dopuszczenie do udziału w postępowaniu można składać w odniesieniu do:</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t xml:space="preserve">wszystkich części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II.4) Krótki opis przedmiotu zamówienia </w:t>
      </w:r>
      <w:r w:rsidRPr="0034298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4298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4298B">
        <w:rPr>
          <w:rFonts w:ascii="Times New Roman" w:eastAsia="Times New Roman" w:hAnsi="Times New Roman" w:cs="Times New Roman"/>
          <w:sz w:val="24"/>
          <w:szCs w:val="24"/>
          <w:lang w:eastAsia="pl-PL"/>
        </w:rPr>
        <w:t xml:space="preserve">1. Przedmiotem zamówienia jest sukcesywna dostawa różnych produktów leczniczych na potrzeby Szpitala Na Wyspie z siedzibą w Żarach przy ul. Pszennej 2 w podziale na zadania (części/pakiety) w ilościach i asortymencie określonym w Rozdziale II Załącznikach od nr 1.2, 1.4, 1.8, 1.12, 1.19 Zadanie nr 2 – Sukcesywna dostawa leków, Zadanie nr 4 – Sukcesywna dostawa leków, Zadanie nr 8 – Sukcesywna dostawa leków, Zadanie nr 12 – Sukcesywna dostawa leków, Zadanie nr 19 – Sukcesywna dostawa leków, 2. Zamawiający dopuszcza możliwość składania ofert na wybrane zadania, lecz nie dopuszcza możliwości składania ofert na wybrane pozycje w formularzu asortymentowo-cenowym. 3. Ilekroć w treści SIWZ, w zakresie dotyczącym opisu przedmiotu, jest mowa o znaku towarowym, patencie lub pochodzeniu, przyjmuje się, że wskazaniu takiemu towarzyszy określenie „lub równoważne”. Za asortyment równoważny Zamawiający uzna ten, który posiada te same lub lepsze od opisanych w SIWZ parametry techniczne, jakościowe i funkcjonalne, a jego zastosowanie w żaden sposób nie wpłynie na prawidłowe funkcjonowanie zgodne z jego przeznaczeniem. W przypadku leków , lek równoważny musi zawierać taką samą substancję czynną, postać oraz zakres działania. Wykonawca powołujący </w:t>
      </w:r>
      <w:r w:rsidRPr="0034298B">
        <w:rPr>
          <w:rFonts w:ascii="Times New Roman" w:eastAsia="Times New Roman" w:hAnsi="Times New Roman" w:cs="Times New Roman"/>
          <w:sz w:val="24"/>
          <w:szCs w:val="24"/>
          <w:lang w:eastAsia="pl-PL"/>
        </w:rPr>
        <w:lastRenderedPageBreak/>
        <w:t>się na rozwiązania równoważne stosownie do dyspozycji art. 30 ust.5 PZP jest obowiązany wykazać, że oferowane przez niego dostawy spełniają wymagania określone przez Zamawiającego, a w szczególności w formularzu ofertowym należy zaznaczyć, której pozycji to dotyczy, wskazać producenta i załączyć dokument potwierdzający spełnianie narzuconych przez Zamawiającego wymagań. 4. Zamawiający nie dopuszcza zmian w formularzu asortymentowo-cenowym. Formularz musi zawierać wypełnione wszystkie kolumny i wiersze. Niespełnienie powyższych wymagań skutkować będzie odrzuceniem oferty. 5. W przypadku braku produkcji, braku harmonizacji, bądź wycofaniu leku - wycenić pozycje w formularzu asortymentowo-cenowym podając udokumentowaną ostatnią cenę sprzedaży oraz uwagę o jego braku, bądź wycofaniu z produkcji. 6. Zamawiający wyraża zgodę na wycenienie leku pod względem składu chemicznego i dawki, lecz różniący się postacią przy zachowaniu tej samej drogi podania np. wymagana w SIWZ tabletka a równoważnik ma postać drażetki, kapsułki, tabletki powlekanej, tabletki dojelitowej, oraz ampułkę za fiolkę, fiolkę za ampułko-strzykawkę i odwrotnie. 7. Aby prawidłowo przeliczyć ilość opakowań handlowych w przypadku, jeżeli przy przeliczeniu ze sztuk na opakowania, ilość opakowań nie jest liczbą całkowitą podawać pełne ilości opakowań zaokrąglone w górę. 8. Zamawiający zastrzega, aby wszystkie dawki dla danego leku pochodziły od jednego producenta. 9. Przedmiot zamówienia winien odpowiadać polskim normom przenoszącym normy europejskie lub normom innych państw członkowskich Europejskiego Obszaru Gospodarczego przenoszących te normy. 10. W przypadku, produktów leczniczych Zamawiający wymaga aby wszystkie zaoferowane produkty posiadały wymagane przepisami ustawy z dnia 06 września 2001 roku Prawo farmaceutyczne (</w:t>
      </w:r>
      <w:proofErr w:type="spellStart"/>
      <w:r w:rsidRPr="0034298B">
        <w:rPr>
          <w:rFonts w:ascii="Times New Roman" w:eastAsia="Times New Roman" w:hAnsi="Times New Roman" w:cs="Times New Roman"/>
          <w:sz w:val="24"/>
          <w:szCs w:val="24"/>
          <w:lang w:eastAsia="pl-PL"/>
        </w:rPr>
        <w:t>t.j</w:t>
      </w:r>
      <w:proofErr w:type="spellEnd"/>
      <w:r w:rsidRPr="0034298B">
        <w:rPr>
          <w:rFonts w:ascii="Times New Roman" w:eastAsia="Times New Roman" w:hAnsi="Times New Roman" w:cs="Times New Roman"/>
          <w:sz w:val="24"/>
          <w:szCs w:val="24"/>
          <w:lang w:eastAsia="pl-PL"/>
        </w:rPr>
        <w:t xml:space="preserve">. Dz.U. z 2019 roku poz. 499 ze zm.) właściwe pozwolenia na dopuszczenie do obrotu i stosowania na terenie Polski wydane przez uprawniony organ. Przedmiot zamówienia winien odpowiadać polskim normom przenoszącym normy europejskie lub normom innych państw członkowskich Europejskiego Obszaru Gospodarczego przenoszących te normy. 11. Jeżeli lek w nazwie międzynarodowej znajduje się na liście refundacyjnej, wówczas oferowany lek musi się na niej znajdować i jego cena musi być równa bądź niższa od limitów finansowania. 12. Przedmiot zamówienia winien odpowiadać polskim normom przenoszącym normy europejskie lub normom innych państw członkowskich Europejskiego Obszaru Gospodarczego przenoszącym te normy. 13. Wykonawca zobowiązany jest do dostawy przedmiotu zamówienia wraz z informacją, ulotką zgodnie z obowiązującymi w tym zakresie przepisami. 14. Wykonawca odpowiedzialny będzie za całokształt, w tym za przebieg oraz terminowe wykonanie zamówienia w okresie wykonywania umowy. 15. Termin ważności oferowanych produktów nie może być krótszy niż 12 miesięcy licząc od daty dostawy. Dostawy produktów z krótszym terminem ważności mogą być dopuszczone w wyjątkowych sytuacjach i każdorazowo zgodę na nie musi wyrazić upoważniony przedstawiciel Zamawiającego. Kody PCV : 33690000-3 Uwaga: - Zamawiający dopuszcza możliwość składania ofert częściowych. Za część należy rozumieć „pakiet/zadanie”. Wykonawca może złożyć ofertę w odniesieniu do jednego, kilku, lub wszystkich pakietów. - Zamawiający nie dopuszcza możliwości składania oferty wariantowej. - Zamawiający zastrzega sobie, że podana ilość przedmiotu zamówienia stanowi wielkość szacunkową, tym samym dopuszcza możliwość zmniejszenia lub zwiększenia ilości dostaw w zależności od potrzeb bieżących Zamawiającego. - Zamawiający nie przewiduje zamówień uzupełniających, o których mowa w art. 67 ust. 1 pkt 7. - Zamawiający nie przewiduje wyboru oferty najkorzystniejszej z zastosowaniem aukcji elektronicznej. - Zamawiający nie przewiduje zawarcia umowy ramowej. - Zamawiający nie przewiduje zwrotu kosztów udziału w postępowaniu za wyjątkiem sytuacji, o których mowa w art. 93 ust. 4 ustawy Pzp. - Postępowanie zostanie przeprowadzone z zastosowaniem zapisów art. 24aa ustawy Pzp.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lastRenderedPageBreak/>
        <w:t xml:space="preserve">II.5) Główny kod CPV: </w:t>
      </w:r>
      <w:r w:rsidRPr="0034298B">
        <w:rPr>
          <w:rFonts w:ascii="Times New Roman" w:eastAsia="Times New Roman" w:hAnsi="Times New Roman" w:cs="Times New Roman"/>
          <w:sz w:val="24"/>
          <w:szCs w:val="24"/>
          <w:lang w:eastAsia="pl-PL"/>
        </w:rPr>
        <w:t xml:space="preserve">33690000-3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Dodatkowe kody CPV:</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II.6) Całkowita wartość zamówienia </w:t>
      </w:r>
      <w:r w:rsidRPr="0034298B">
        <w:rPr>
          <w:rFonts w:ascii="Times New Roman" w:eastAsia="Times New Roman" w:hAnsi="Times New Roman" w:cs="Times New Roman"/>
          <w:i/>
          <w:iCs/>
          <w:sz w:val="24"/>
          <w:szCs w:val="24"/>
          <w:lang w:eastAsia="pl-PL"/>
        </w:rPr>
        <w:t>(jeżeli zamawiający podaje informacje o wartości zamówienia)</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t xml:space="preserve">Wartość bez VAT: </w:t>
      </w:r>
      <w:r w:rsidRPr="0034298B">
        <w:rPr>
          <w:rFonts w:ascii="Times New Roman" w:eastAsia="Times New Roman" w:hAnsi="Times New Roman" w:cs="Times New Roman"/>
          <w:sz w:val="24"/>
          <w:szCs w:val="24"/>
          <w:lang w:eastAsia="pl-PL"/>
        </w:rPr>
        <w:br/>
        <w:t xml:space="preserve">Waluta: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4298B">
        <w:rPr>
          <w:rFonts w:ascii="Times New Roman" w:eastAsia="Times New Roman" w:hAnsi="Times New Roman" w:cs="Times New Roman"/>
          <w:sz w:val="24"/>
          <w:szCs w:val="24"/>
          <w:lang w:eastAsia="pl-PL"/>
        </w:rPr>
        <w:t xml:space="preserv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4298B">
        <w:rPr>
          <w:rFonts w:ascii="Times New Roman" w:eastAsia="Times New Roman" w:hAnsi="Times New Roman" w:cs="Times New Roman"/>
          <w:sz w:val="24"/>
          <w:szCs w:val="24"/>
          <w:lang w:eastAsia="pl-PL"/>
        </w:rPr>
        <w:t xml:space="preserve">Nie </w:t>
      </w:r>
      <w:r w:rsidRPr="0034298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t>miesiącach:  12  </w:t>
      </w:r>
      <w:r w:rsidRPr="0034298B">
        <w:rPr>
          <w:rFonts w:ascii="Times New Roman" w:eastAsia="Times New Roman" w:hAnsi="Times New Roman" w:cs="Times New Roman"/>
          <w:i/>
          <w:iCs/>
          <w:sz w:val="24"/>
          <w:szCs w:val="24"/>
          <w:lang w:eastAsia="pl-PL"/>
        </w:rPr>
        <w:t xml:space="preserve"> lub </w:t>
      </w:r>
      <w:r w:rsidRPr="0034298B">
        <w:rPr>
          <w:rFonts w:ascii="Times New Roman" w:eastAsia="Times New Roman" w:hAnsi="Times New Roman" w:cs="Times New Roman"/>
          <w:b/>
          <w:bCs/>
          <w:sz w:val="24"/>
          <w:szCs w:val="24"/>
          <w:lang w:eastAsia="pl-PL"/>
        </w:rPr>
        <w:t>dniach:</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i/>
          <w:iCs/>
          <w:sz w:val="24"/>
          <w:szCs w:val="24"/>
          <w:lang w:eastAsia="pl-PL"/>
        </w:rPr>
        <w:t>lub</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data rozpoczęcia: </w:t>
      </w:r>
      <w:r w:rsidRPr="0034298B">
        <w:rPr>
          <w:rFonts w:ascii="Times New Roman" w:eastAsia="Times New Roman" w:hAnsi="Times New Roman" w:cs="Times New Roman"/>
          <w:sz w:val="24"/>
          <w:szCs w:val="24"/>
          <w:lang w:eastAsia="pl-PL"/>
        </w:rPr>
        <w:t> </w:t>
      </w:r>
      <w:r w:rsidRPr="0034298B">
        <w:rPr>
          <w:rFonts w:ascii="Times New Roman" w:eastAsia="Times New Roman" w:hAnsi="Times New Roman" w:cs="Times New Roman"/>
          <w:i/>
          <w:iCs/>
          <w:sz w:val="24"/>
          <w:szCs w:val="24"/>
          <w:lang w:eastAsia="pl-PL"/>
        </w:rPr>
        <w:t xml:space="preserve"> lub </w:t>
      </w:r>
      <w:r w:rsidRPr="0034298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Data zakończenia</w:t>
            </w:r>
          </w:p>
        </w:tc>
      </w:tr>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0"/>
                <w:szCs w:val="20"/>
                <w:lang w:eastAsia="pl-PL"/>
              </w:rPr>
            </w:pPr>
          </w:p>
        </w:tc>
      </w:tr>
    </w:tbl>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II.9) Informacje dodatkowe: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III.1) WARUNKI UDZIAŁU W POSTĘPOWANIU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t>Określenie warunków: zezwolenie na prowadzenie hurtowni farmaceutycznej, składu celnego lub składu konsygnacyjnego wydane na podstawie art. 72 i art. 74 ustawy z dnia 06 września 2001r. Prawo farmaceutyczne (</w:t>
      </w:r>
      <w:proofErr w:type="spellStart"/>
      <w:r w:rsidRPr="0034298B">
        <w:rPr>
          <w:rFonts w:ascii="Times New Roman" w:eastAsia="Times New Roman" w:hAnsi="Times New Roman" w:cs="Times New Roman"/>
          <w:sz w:val="24"/>
          <w:szCs w:val="24"/>
          <w:lang w:eastAsia="pl-PL"/>
        </w:rPr>
        <w:t>t.j</w:t>
      </w:r>
      <w:proofErr w:type="spellEnd"/>
      <w:r w:rsidRPr="0034298B">
        <w:rPr>
          <w:rFonts w:ascii="Times New Roman" w:eastAsia="Times New Roman" w:hAnsi="Times New Roman" w:cs="Times New Roman"/>
          <w:sz w:val="24"/>
          <w:szCs w:val="24"/>
          <w:lang w:eastAsia="pl-PL"/>
        </w:rPr>
        <w:t xml:space="preserve">. Dz. U. 2019,r. poz. 499 ze zm.), zezwolenie na obrót produktami leczniczymi na terenie RP lub inny dokument upoważniający Wykonawcę do obrotu i sprzedaży produktów leczniczych, w tym dokumenty równoważne obowiązujące na terenie Państw członków UE (dotyczy produktów leczniczych). W przypadku zaoferowania produktów leczniczych posiadających w swoim składzie substancje psychotropowe i/lub prekursory – pozwolenie na obrót substancjami psychotropowymi. W przypadku Wykonawców wspólnie ubiegających się o udzielenie zamówienia warunek, o którym mowa powyżej, zostanie spełniony, jeżeli przynajmniej jeden z Wykonawców wspólnie ubiegających się o udzielenie zamówienia będzie posiadał ww. uprawnienia. Wykonawca, który w ramach zawartego konsorcjum wykaże posiadanie stosownych uprawnień musi realizować sam, tą części zamówienia, z którą wiąże się obowiązek posiadania wymaganych uprawnień. Ocena powyższego warunku zostanie dokonana na podstawie załączonych dokumentów zgodnie z regułą spełnia - nie spełnia. </w:t>
      </w:r>
      <w:r w:rsidRPr="0034298B">
        <w:rPr>
          <w:rFonts w:ascii="Times New Roman" w:eastAsia="Times New Roman" w:hAnsi="Times New Roman" w:cs="Times New Roman"/>
          <w:sz w:val="24"/>
          <w:szCs w:val="24"/>
          <w:lang w:eastAsia="pl-PL"/>
        </w:rPr>
        <w:br/>
        <w:t xml:space="preserve">Informacje dodatkowe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III.1.2) Sytuacja finansowa lub ekonomiczna </w:t>
      </w:r>
      <w:r w:rsidRPr="0034298B">
        <w:rPr>
          <w:rFonts w:ascii="Times New Roman" w:eastAsia="Times New Roman" w:hAnsi="Times New Roman" w:cs="Times New Roman"/>
          <w:sz w:val="24"/>
          <w:szCs w:val="24"/>
          <w:lang w:eastAsia="pl-PL"/>
        </w:rPr>
        <w:br/>
        <w:t xml:space="preserve">Określenie warunków: Zamawiający nie stawia warunku w tym zakresie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lastRenderedPageBreak/>
        <w:t xml:space="preserve">Informacje dodatkowe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III.1.3) Zdolność techniczna lub zawodowa </w:t>
      </w:r>
      <w:r w:rsidRPr="0034298B">
        <w:rPr>
          <w:rFonts w:ascii="Times New Roman" w:eastAsia="Times New Roman" w:hAnsi="Times New Roman" w:cs="Times New Roman"/>
          <w:sz w:val="24"/>
          <w:szCs w:val="24"/>
          <w:lang w:eastAsia="pl-PL"/>
        </w:rPr>
        <w:br/>
        <w:t xml:space="preserve">Określenie warunków: Zamawiający nie stawia warunku w tym zakresie </w:t>
      </w:r>
      <w:r w:rsidRPr="0034298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4298B">
        <w:rPr>
          <w:rFonts w:ascii="Times New Roman" w:eastAsia="Times New Roman" w:hAnsi="Times New Roman" w:cs="Times New Roman"/>
          <w:sz w:val="24"/>
          <w:szCs w:val="24"/>
          <w:lang w:eastAsia="pl-PL"/>
        </w:rPr>
        <w:br/>
        <w:t xml:space="preserve">Informacje dodatkowe: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III.2) PODSTAWY WYKLUCZENIA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III.2.1) Podstawy wykluczenia określone w art. 24 ust. 1 ustawy Pzp</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III.2.2) Zamawiający przewiduje wykluczenie wykonawcy na podstawie art. 24 ust. 5 ustawy Pzp</w:t>
      </w:r>
      <w:r w:rsidRPr="0034298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Pzp) </w:t>
      </w:r>
      <w:r>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4298B">
        <w:rPr>
          <w:rFonts w:ascii="Times New Roman" w:eastAsia="Times New Roman" w:hAnsi="Times New Roman" w:cs="Times New Roman"/>
          <w:sz w:val="24"/>
          <w:szCs w:val="24"/>
          <w:lang w:eastAsia="pl-PL"/>
        </w:rPr>
        <w:br/>
        <w:t xml:space="preserve">Tak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Oświadczenie o spełnianiu kryteriów selekcji </w:t>
      </w:r>
      <w:r w:rsidRPr="0034298B">
        <w:rPr>
          <w:rFonts w:ascii="Times New Roman" w:eastAsia="Times New Roman" w:hAnsi="Times New Roman" w:cs="Times New Roman"/>
          <w:sz w:val="24"/>
          <w:szCs w:val="24"/>
          <w:lang w:eastAsia="pl-PL"/>
        </w:rPr>
        <w:br/>
        <w:t xml:space="preserve">Nie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a) 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b) aktualne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ww. dokument składa każdy z Wykonawców. c)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w:t>
      </w:r>
      <w:r w:rsidRPr="0034298B">
        <w:rPr>
          <w:rFonts w:ascii="Times New Roman" w:eastAsia="Times New Roman" w:hAnsi="Times New Roman" w:cs="Times New Roman"/>
          <w:sz w:val="24"/>
          <w:szCs w:val="24"/>
          <w:lang w:eastAsia="pl-PL"/>
        </w:rPr>
        <w:lastRenderedPageBreak/>
        <w:t>o podatkach i opłatach lokalnych (</w:t>
      </w:r>
      <w:proofErr w:type="spellStart"/>
      <w:r w:rsidRPr="0034298B">
        <w:rPr>
          <w:rFonts w:ascii="Times New Roman" w:eastAsia="Times New Roman" w:hAnsi="Times New Roman" w:cs="Times New Roman"/>
          <w:sz w:val="24"/>
          <w:szCs w:val="24"/>
          <w:lang w:eastAsia="pl-PL"/>
        </w:rPr>
        <w:t>t.j</w:t>
      </w:r>
      <w:proofErr w:type="spellEnd"/>
      <w:r w:rsidRPr="0034298B">
        <w:rPr>
          <w:rFonts w:ascii="Times New Roman" w:eastAsia="Times New Roman" w:hAnsi="Times New Roman" w:cs="Times New Roman"/>
          <w:sz w:val="24"/>
          <w:szCs w:val="24"/>
          <w:lang w:eastAsia="pl-PL"/>
        </w:rPr>
        <w:t xml:space="preserve">. Dz. U. z 2019 r. poz. 1170), e) 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Wykonawca w terminie 3 dni od dnia zamieszczenia na stronie internetowej informacji, o której mowa w art. 86 ust. 5 ustawy Pzp, przekaże Zamawiającemu na podstawie art. 24 ust. 11 ustawy Pzp oświadczenie o przynależności lub braku przynależności do tej samej grupy kapitałowej, o której mowa w art. 24 ust. 1 pkt. 23 ustawy Pzp (wzór oświadczenia stanowi załącznik nr 4)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III.5.1) W ZAKRESIE SPEŁNIANIA WARUNKÓW UDZIAŁU W POSTĘPOWANIU:</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t>kompetencje lub uprawnienia do prowadzenia określonej działalności zawodowej, o ile wynika to z odrębnych przepisów – zezwolenie na prowadzenie hurtowni farmaceutycznej, składu celnego lub składu konsygnacyjnego wydane na podstawie art. 72 i art. 74 ustawy z dnia 06 września 2001r. Prawo farmaceutyczne (</w:t>
      </w:r>
      <w:proofErr w:type="spellStart"/>
      <w:r w:rsidRPr="0034298B">
        <w:rPr>
          <w:rFonts w:ascii="Times New Roman" w:eastAsia="Times New Roman" w:hAnsi="Times New Roman" w:cs="Times New Roman"/>
          <w:sz w:val="24"/>
          <w:szCs w:val="24"/>
          <w:lang w:eastAsia="pl-PL"/>
        </w:rPr>
        <w:t>t.j</w:t>
      </w:r>
      <w:proofErr w:type="spellEnd"/>
      <w:r w:rsidRPr="0034298B">
        <w:rPr>
          <w:rFonts w:ascii="Times New Roman" w:eastAsia="Times New Roman" w:hAnsi="Times New Roman" w:cs="Times New Roman"/>
          <w:sz w:val="24"/>
          <w:szCs w:val="24"/>
          <w:lang w:eastAsia="pl-PL"/>
        </w:rPr>
        <w:t xml:space="preserve">. Dz. U. z 2019 r., poz. 499 ze zm.), zezwolenie na obrót produktami leczniczymi na terenie RP lub inny dokument upoważniający Wykonawcę do obrotu i sprzedaży produktów leczniczych w tym dokumenty równoważne obowiązujące na terenie Państw członków UE (dotyczy produktów leczniczych). W przypadku zaoferowania produktów leczniczych posiadających w swoim składzie substancje psychotropowe i/lub prekursory – pozwolenie na obrót substancjami psychotropowymi. W przypadku Wykonawców wspólnie ubiegających się o udzielenie zamówienia warunek, o których mowa powyżej, zostanie spełniony jeżeli przynajmniej jeden z Wykonawców wspólnie ubiegających się o udzielenie zamówienia będzie posiadał ww. uprawnienia. Wykonawca, który w ramach zawartego konsorcjum wykaże posiadanie stosownych uprawnień, musi realizować sam tą część zamówienia, z którą wiąże się obowiązek posiadania wymaganych uprawnień.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III.5.2) W ZAKRESIE KRYTERIÓW SELEKCJI:</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III.7) INNE DOKUMENTY NIE WYMIENIONE W pkt III.3) - III.6)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 Formularz oferty – Rozdział I Załącznik nr 1, - Formularz asortymentowo-cenowy – Rozdział II Załącznik nr 1.2, 1.4, 1.8, 1.12, 1.19. - Oświadczenie Wykonawcy – Rozdział II Załącznik nr 2 i 3, - W przypadku wykonawców występujących wspólnie – pełnomocnictwo, o którym mowa w pkt VII ppkt 3 niniejszej SIWZ. - Dokumenty, z których wynika prawo do podpisania oferty względnie do podpisywania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 t. j. Dz. U. z 2019 r., poz. 700 ze zm.), o ile prawo do ich podpisania nie wynika z dokumentów złożonych wraz z ofertą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u w:val="single"/>
          <w:lang w:eastAsia="pl-PL"/>
        </w:rPr>
        <w:t xml:space="preserve">SEKCJA IV: PROCEDURA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lastRenderedPageBreak/>
        <w:t xml:space="preserve">IV.1) OPIS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IV.1.1) Tryb udzielenia zamówienia: </w:t>
      </w:r>
      <w:r w:rsidRPr="0034298B">
        <w:rPr>
          <w:rFonts w:ascii="Times New Roman" w:eastAsia="Times New Roman" w:hAnsi="Times New Roman" w:cs="Times New Roman"/>
          <w:sz w:val="24"/>
          <w:szCs w:val="24"/>
          <w:lang w:eastAsia="pl-PL"/>
        </w:rPr>
        <w:t xml:space="preserve">Przetarg nieograniczony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IV.1.2) Zamawiający żąda wniesienia wadium:</w:t>
      </w:r>
      <w:r w:rsidRPr="0034298B">
        <w:rPr>
          <w:rFonts w:ascii="Times New Roman" w:eastAsia="Times New Roman" w:hAnsi="Times New Roman" w:cs="Times New Roman"/>
          <w:sz w:val="24"/>
          <w:szCs w:val="24"/>
          <w:lang w:eastAsia="pl-PL"/>
        </w:rPr>
        <w:t xml:space="preserv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Nie </w:t>
      </w:r>
      <w:r w:rsidRPr="0034298B">
        <w:rPr>
          <w:rFonts w:ascii="Times New Roman" w:eastAsia="Times New Roman" w:hAnsi="Times New Roman" w:cs="Times New Roman"/>
          <w:sz w:val="24"/>
          <w:szCs w:val="24"/>
          <w:lang w:eastAsia="pl-PL"/>
        </w:rPr>
        <w:br/>
        <w:t xml:space="preserve">Informacja na temat wadium </w:t>
      </w:r>
      <w:r w:rsidRPr="0034298B">
        <w:rPr>
          <w:rFonts w:ascii="Times New Roman" w:eastAsia="Times New Roman" w:hAnsi="Times New Roman" w:cs="Times New Roman"/>
          <w:sz w:val="24"/>
          <w:szCs w:val="24"/>
          <w:lang w:eastAsia="pl-PL"/>
        </w:rPr>
        <w:br/>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IV.1.3) Przewiduje się udzielenie zaliczek na poczet wykonania zamówienia:</w:t>
      </w:r>
      <w:r w:rsidRPr="0034298B">
        <w:rPr>
          <w:rFonts w:ascii="Times New Roman" w:eastAsia="Times New Roman" w:hAnsi="Times New Roman" w:cs="Times New Roman"/>
          <w:sz w:val="24"/>
          <w:szCs w:val="24"/>
          <w:lang w:eastAsia="pl-PL"/>
        </w:rPr>
        <w:t xml:space="preserv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Nie </w:t>
      </w:r>
      <w:r w:rsidRPr="0034298B">
        <w:rPr>
          <w:rFonts w:ascii="Times New Roman" w:eastAsia="Times New Roman" w:hAnsi="Times New Roman" w:cs="Times New Roman"/>
          <w:sz w:val="24"/>
          <w:szCs w:val="24"/>
          <w:lang w:eastAsia="pl-PL"/>
        </w:rPr>
        <w:br/>
        <w:t xml:space="preserve">Należy podać informacje na temat udzielania zaliczek: </w:t>
      </w:r>
      <w:r w:rsidRPr="0034298B">
        <w:rPr>
          <w:rFonts w:ascii="Times New Roman" w:eastAsia="Times New Roman" w:hAnsi="Times New Roman" w:cs="Times New Roman"/>
          <w:sz w:val="24"/>
          <w:szCs w:val="24"/>
          <w:lang w:eastAsia="pl-PL"/>
        </w:rPr>
        <w:br/>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Nie </w:t>
      </w:r>
      <w:r w:rsidRPr="0034298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4298B">
        <w:rPr>
          <w:rFonts w:ascii="Times New Roman" w:eastAsia="Times New Roman" w:hAnsi="Times New Roman" w:cs="Times New Roman"/>
          <w:sz w:val="24"/>
          <w:szCs w:val="24"/>
          <w:lang w:eastAsia="pl-PL"/>
        </w:rPr>
        <w:br/>
        <w:t xml:space="preserve">Nie </w:t>
      </w:r>
      <w:r w:rsidRPr="0034298B">
        <w:rPr>
          <w:rFonts w:ascii="Times New Roman" w:eastAsia="Times New Roman" w:hAnsi="Times New Roman" w:cs="Times New Roman"/>
          <w:sz w:val="24"/>
          <w:szCs w:val="24"/>
          <w:lang w:eastAsia="pl-PL"/>
        </w:rPr>
        <w:br/>
        <w:t xml:space="preserve">Informacje dodatkowe: </w:t>
      </w:r>
      <w:r w:rsidRPr="0034298B">
        <w:rPr>
          <w:rFonts w:ascii="Times New Roman" w:eastAsia="Times New Roman" w:hAnsi="Times New Roman" w:cs="Times New Roman"/>
          <w:sz w:val="24"/>
          <w:szCs w:val="24"/>
          <w:lang w:eastAsia="pl-PL"/>
        </w:rPr>
        <w:br/>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IV.1.5.) Wymaga się złożenia oferty wariantowej: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Nie </w:t>
      </w:r>
      <w:r w:rsidRPr="0034298B">
        <w:rPr>
          <w:rFonts w:ascii="Times New Roman" w:eastAsia="Times New Roman" w:hAnsi="Times New Roman" w:cs="Times New Roman"/>
          <w:sz w:val="24"/>
          <w:szCs w:val="24"/>
          <w:lang w:eastAsia="pl-PL"/>
        </w:rPr>
        <w:br/>
        <w:t xml:space="preserve">Dopuszcza się złożenie oferty wariantowej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4298B">
        <w:rPr>
          <w:rFonts w:ascii="Times New Roman" w:eastAsia="Times New Roman" w:hAnsi="Times New Roman" w:cs="Times New Roman"/>
          <w:sz w:val="24"/>
          <w:szCs w:val="24"/>
          <w:lang w:eastAsia="pl-PL"/>
        </w:rPr>
        <w:br/>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Liczba wykonawców   </w:t>
      </w:r>
      <w:r w:rsidRPr="0034298B">
        <w:rPr>
          <w:rFonts w:ascii="Times New Roman" w:eastAsia="Times New Roman" w:hAnsi="Times New Roman" w:cs="Times New Roman"/>
          <w:sz w:val="24"/>
          <w:szCs w:val="24"/>
          <w:lang w:eastAsia="pl-PL"/>
        </w:rPr>
        <w:br/>
        <w:t xml:space="preserve">Przewidywana minimalna liczba wykonawców </w:t>
      </w:r>
      <w:r w:rsidRPr="0034298B">
        <w:rPr>
          <w:rFonts w:ascii="Times New Roman" w:eastAsia="Times New Roman" w:hAnsi="Times New Roman" w:cs="Times New Roman"/>
          <w:sz w:val="24"/>
          <w:szCs w:val="24"/>
          <w:lang w:eastAsia="pl-PL"/>
        </w:rPr>
        <w:br/>
        <w:t xml:space="preserve">Maksymalna liczba wykonawców   </w:t>
      </w:r>
      <w:r w:rsidRPr="0034298B">
        <w:rPr>
          <w:rFonts w:ascii="Times New Roman" w:eastAsia="Times New Roman" w:hAnsi="Times New Roman" w:cs="Times New Roman"/>
          <w:sz w:val="24"/>
          <w:szCs w:val="24"/>
          <w:lang w:eastAsia="pl-PL"/>
        </w:rPr>
        <w:br/>
        <w:t xml:space="preserve">Kryteria selekcji wykonawców: </w:t>
      </w:r>
      <w:r w:rsidRPr="0034298B">
        <w:rPr>
          <w:rFonts w:ascii="Times New Roman" w:eastAsia="Times New Roman" w:hAnsi="Times New Roman" w:cs="Times New Roman"/>
          <w:sz w:val="24"/>
          <w:szCs w:val="24"/>
          <w:lang w:eastAsia="pl-PL"/>
        </w:rPr>
        <w:br/>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IV.1.7) Informacje na temat umowy ramowej lub dynamicznego systemu zakupów: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Umowa ramowa będzie zawarta: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Czy przewiduje się ograniczenie liczby uczestników umowy ramowej: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Przewidziana maksymalna liczba uczestników umowy ramowej: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Informacje dodatkowe: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Zamówienie obejmuje ustanowienie dynamicznego systemu zakupów: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Informacje dodatkowe: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4298B">
        <w:rPr>
          <w:rFonts w:ascii="Times New Roman" w:eastAsia="Times New Roman" w:hAnsi="Times New Roman" w:cs="Times New Roman"/>
          <w:sz w:val="24"/>
          <w:szCs w:val="24"/>
          <w:lang w:eastAsia="pl-PL"/>
        </w:rPr>
        <w:br/>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IV.1.8) Aukcja elektroniczna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Przewidziane jest przeprowadzenie aukcji elektronicznej </w:t>
      </w:r>
      <w:r w:rsidRPr="0034298B">
        <w:rPr>
          <w:rFonts w:ascii="Times New Roman" w:eastAsia="Times New Roman" w:hAnsi="Times New Roman" w:cs="Times New Roman"/>
          <w:i/>
          <w:iCs/>
          <w:sz w:val="24"/>
          <w:szCs w:val="24"/>
          <w:lang w:eastAsia="pl-PL"/>
        </w:rPr>
        <w:t xml:space="preserve">(przetarg nieograniczony, przetarg ograniczony, negocjacje z ogłoszeniem) </w:t>
      </w:r>
      <w:r w:rsidRPr="0034298B">
        <w:rPr>
          <w:rFonts w:ascii="Times New Roman" w:eastAsia="Times New Roman" w:hAnsi="Times New Roman" w:cs="Times New Roman"/>
          <w:sz w:val="24"/>
          <w:szCs w:val="24"/>
          <w:lang w:eastAsia="pl-PL"/>
        </w:rPr>
        <w:t xml:space="preserve">Nie </w:t>
      </w:r>
      <w:r w:rsidRPr="0034298B">
        <w:rPr>
          <w:rFonts w:ascii="Times New Roman" w:eastAsia="Times New Roman" w:hAnsi="Times New Roman" w:cs="Times New Roman"/>
          <w:sz w:val="24"/>
          <w:szCs w:val="24"/>
          <w:lang w:eastAsia="pl-PL"/>
        </w:rPr>
        <w:br/>
        <w:t xml:space="preserve">Należy podać adres strony internetowej, na której aukcja będzie prowadzona: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4298B">
        <w:rPr>
          <w:rFonts w:ascii="Times New Roman" w:eastAsia="Times New Roman" w:hAnsi="Times New Roman" w:cs="Times New Roman"/>
          <w:sz w:val="24"/>
          <w:szCs w:val="24"/>
          <w:lang w:eastAsia="pl-PL"/>
        </w:rPr>
        <w:br/>
        <w:t xml:space="preserve">Informacje dotyczące przebiegu aukcji elektronicznej: </w:t>
      </w:r>
      <w:r w:rsidRPr="0034298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4298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4298B">
        <w:rPr>
          <w:rFonts w:ascii="Times New Roman" w:eastAsia="Times New Roman" w:hAnsi="Times New Roman" w:cs="Times New Roman"/>
          <w:sz w:val="24"/>
          <w:szCs w:val="24"/>
          <w:lang w:eastAsia="pl-PL"/>
        </w:rPr>
        <w:br/>
        <w:t xml:space="preserve">Wymagania dotyczące rejestracji i identyfikacji wykonawców w aukcji elektronicznej: </w:t>
      </w:r>
      <w:r w:rsidRPr="0034298B">
        <w:rPr>
          <w:rFonts w:ascii="Times New Roman" w:eastAsia="Times New Roman" w:hAnsi="Times New Roman" w:cs="Times New Roman"/>
          <w:sz w:val="24"/>
          <w:szCs w:val="24"/>
          <w:lang w:eastAsia="pl-PL"/>
        </w:rPr>
        <w:br/>
        <w:t xml:space="preserve">Informacje o liczbie etapów aukcji elektronicznej i czasie ich trwania: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t xml:space="preserve">Czas trwania: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4298B">
        <w:rPr>
          <w:rFonts w:ascii="Times New Roman" w:eastAsia="Times New Roman" w:hAnsi="Times New Roman" w:cs="Times New Roman"/>
          <w:sz w:val="24"/>
          <w:szCs w:val="24"/>
          <w:lang w:eastAsia="pl-PL"/>
        </w:rPr>
        <w:br/>
        <w:t xml:space="preserve">Warunki zamknięcia aukcji elektronicznej: </w:t>
      </w:r>
      <w:r w:rsidRPr="0034298B">
        <w:rPr>
          <w:rFonts w:ascii="Times New Roman" w:eastAsia="Times New Roman" w:hAnsi="Times New Roman" w:cs="Times New Roman"/>
          <w:sz w:val="24"/>
          <w:szCs w:val="24"/>
          <w:lang w:eastAsia="pl-PL"/>
        </w:rPr>
        <w:br/>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IV.2) KRYTERIA OCENY OFERT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IV.2.1) Kryteria oceny ofert: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IV.2.2) Kryteria</w:t>
      </w:r>
      <w:r w:rsidRPr="0034298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Znaczenie</w:t>
            </w:r>
          </w:p>
        </w:tc>
      </w:tr>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60,00</w:t>
            </w:r>
          </w:p>
        </w:tc>
      </w:tr>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40,00</w:t>
            </w:r>
          </w:p>
        </w:tc>
      </w:tr>
    </w:tbl>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IV.2.3) Zastosowanie procedury, o której mowa w art. 24aa ust. 1 ustawy Pzp </w:t>
      </w:r>
      <w:r w:rsidRPr="0034298B">
        <w:rPr>
          <w:rFonts w:ascii="Times New Roman" w:eastAsia="Times New Roman" w:hAnsi="Times New Roman" w:cs="Times New Roman"/>
          <w:sz w:val="24"/>
          <w:szCs w:val="24"/>
          <w:lang w:eastAsia="pl-PL"/>
        </w:rPr>
        <w:t xml:space="preserve">(przetarg nieograniczony) </w:t>
      </w:r>
      <w:r w:rsidRPr="0034298B">
        <w:rPr>
          <w:rFonts w:ascii="Times New Roman" w:eastAsia="Times New Roman" w:hAnsi="Times New Roman" w:cs="Times New Roman"/>
          <w:sz w:val="24"/>
          <w:szCs w:val="24"/>
          <w:lang w:eastAsia="pl-PL"/>
        </w:rPr>
        <w:br/>
        <w:t xml:space="preserve">Tak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IV.3) Negocjacje z ogłoszeniem, dialog konkurencyjny, partnerstwo innowacyjne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IV.3.1) Informacje na temat negocjacji z ogłoszeniem</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lastRenderedPageBreak/>
        <w:t xml:space="preserve">Minimalne wymagania, które muszą spełniać wszystkie oferty: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4298B">
        <w:rPr>
          <w:rFonts w:ascii="Times New Roman" w:eastAsia="Times New Roman" w:hAnsi="Times New Roman" w:cs="Times New Roman"/>
          <w:sz w:val="24"/>
          <w:szCs w:val="24"/>
          <w:lang w:eastAsia="pl-PL"/>
        </w:rPr>
        <w:br/>
        <w:t xml:space="preserve">Przewidziany jest podział negocjacji na etapy w celu ograniczenia liczby ofert: </w:t>
      </w:r>
      <w:r w:rsidRPr="0034298B">
        <w:rPr>
          <w:rFonts w:ascii="Times New Roman" w:eastAsia="Times New Roman" w:hAnsi="Times New Roman" w:cs="Times New Roman"/>
          <w:sz w:val="24"/>
          <w:szCs w:val="24"/>
          <w:lang w:eastAsia="pl-PL"/>
        </w:rPr>
        <w:br/>
        <w:t xml:space="preserve">Należy podać informacje na temat etapów negocjacji (w tym liczbę etapów):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Informacje dodatkowe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IV.3.2) Informacje na temat dialogu konkurencyjnego</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Wstępny harmonogram postępowania: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Podział dialogu na etapy w celu ograniczenia liczby rozwiązań: </w:t>
      </w:r>
      <w:r w:rsidRPr="0034298B">
        <w:rPr>
          <w:rFonts w:ascii="Times New Roman" w:eastAsia="Times New Roman" w:hAnsi="Times New Roman" w:cs="Times New Roman"/>
          <w:sz w:val="24"/>
          <w:szCs w:val="24"/>
          <w:lang w:eastAsia="pl-PL"/>
        </w:rPr>
        <w:br/>
        <w:t xml:space="preserve">Należy podać informacje na temat etapów dialogu: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Informacje dodatkowe: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IV.3.3) Informacje na temat partnerstwa innowacyjnego</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Informacje dodatkowe: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IV.4) Licytacja elektroniczna </w:t>
      </w:r>
      <w:r w:rsidRPr="0034298B">
        <w:rPr>
          <w:rFonts w:ascii="Times New Roman" w:eastAsia="Times New Roman" w:hAnsi="Times New Roman" w:cs="Times New Roman"/>
          <w:sz w:val="24"/>
          <w:szCs w:val="24"/>
          <w:lang w:eastAsia="pl-PL"/>
        </w:rPr>
        <w:br/>
        <w:t xml:space="preserve">Adres strony internetowej, na której będzie prowadzona licytacja elektroniczna: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Informacje o liczbie etapów licytacji elektronicznej i czasie ich trwania: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Czas trwania: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34298B">
        <w:rPr>
          <w:rFonts w:ascii="Times New Roman" w:eastAsia="Times New Roman" w:hAnsi="Times New Roman" w:cs="Times New Roman"/>
          <w:sz w:val="24"/>
          <w:szCs w:val="24"/>
          <w:lang w:eastAsia="pl-PL"/>
        </w:rPr>
        <w:br/>
        <w:t xml:space="preserve">Data: godzina: </w:t>
      </w:r>
      <w:r w:rsidRPr="0034298B">
        <w:rPr>
          <w:rFonts w:ascii="Times New Roman" w:eastAsia="Times New Roman" w:hAnsi="Times New Roman" w:cs="Times New Roman"/>
          <w:sz w:val="24"/>
          <w:szCs w:val="24"/>
          <w:lang w:eastAsia="pl-PL"/>
        </w:rPr>
        <w:br/>
        <w:t xml:space="preserve">Termin otwarcia licytacji elektronicznej: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 xml:space="preserve">Termin i warunki zamknięcia licytacji elektronicznej: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t xml:space="preserve">Wymagania dotyczące zabezpieczenia należytego wykonania umowy: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t xml:space="preserve">Informacje dodatkowe: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IV.5) ZMIANA UMOWY</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4298B">
        <w:rPr>
          <w:rFonts w:ascii="Times New Roman" w:eastAsia="Times New Roman" w:hAnsi="Times New Roman" w:cs="Times New Roman"/>
          <w:sz w:val="24"/>
          <w:szCs w:val="24"/>
          <w:lang w:eastAsia="pl-PL"/>
        </w:rPr>
        <w:t xml:space="preserve"> Tak </w:t>
      </w:r>
      <w:r w:rsidRPr="0034298B">
        <w:rPr>
          <w:rFonts w:ascii="Times New Roman" w:eastAsia="Times New Roman" w:hAnsi="Times New Roman" w:cs="Times New Roman"/>
          <w:sz w:val="24"/>
          <w:szCs w:val="24"/>
          <w:lang w:eastAsia="pl-PL"/>
        </w:rPr>
        <w:br/>
        <w:t xml:space="preserve">Należy wskazać zakres, charakter zmian oraz warunki wprowadzenia zmian: </w:t>
      </w:r>
      <w:r w:rsidRPr="0034298B">
        <w:rPr>
          <w:rFonts w:ascii="Times New Roman" w:eastAsia="Times New Roman" w:hAnsi="Times New Roman" w:cs="Times New Roman"/>
          <w:sz w:val="24"/>
          <w:szCs w:val="24"/>
          <w:lang w:eastAsia="pl-PL"/>
        </w:rPr>
        <w:br/>
        <w:t xml:space="preserve">1. 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w zakresie jakości (na wyższą) zaoferowanych produktów przy zachowaniu lub obniżeniu ceny, d) wielkości opakowania zbiorczego zaoferowanego produktu przy zachowaniu lub obniżeniu ceny jednostkowej, e) numeru katalogowego produktu, f) nazewnictwa produktu, g) produktu w przypadku, np. wycofania jednego produktu i wprowadzenia nowego produktu na rynek przy zachowaniu lub obniżeniu ceny, h) przedmiotu zamówienia, gdy zaszły okoliczności, których nie można było przewidzieć w chwili zawierania umowy. i) zmiany miejsca dostawy. 1.2 ZMIANY RZUTUJĄCE NA WYNAGRODZENIE Możliwa jest zmiana postanowień umowy w zakresie wynagrodzenia w związku ze zmianą: a) przypadku ustawowej zmiany stawki podatku VAT dopuszczają zmianę wartości umowy, W takim przypadku (ustawowej zmiany stawki podatku VAT mającej miejsce przed datą wystawienia faktury) wartość brutto umowy ulegnie automatycznie zmianie proporcjonalnej do wprowadzonych zmian. b)w przypadku zmiany cen, o której mowa w § 2 ust.5 umowy. 1.3 ZMIANY RZUTUJĄCE NA ZMIANĘ TERMINU WYKONANIA a) działania osób trzecich uniemożliwiające wykonanie dostaw, które to działania nie są konsekwencją winy którejkolwiek ze stron, b) przedłużająca się procedura przetargowa, c) możliwe jest przedłużenie terminu obowiązywania umowy w przypadku niewykorzystania wartości umowy.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IV.6) INFORMACJE ADMINISTRACYJNE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IV.6.1) Sposób udostępniania informacji o charakterze poufnym </w:t>
      </w:r>
      <w:r w:rsidRPr="0034298B">
        <w:rPr>
          <w:rFonts w:ascii="Times New Roman" w:eastAsia="Times New Roman" w:hAnsi="Times New Roman" w:cs="Times New Roman"/>
          <w:i/>
          <w:iCs/>
          <w:sz w:val="24"/>
          <w:szCs w:val="24"/>
          <w:lang w:eastAsia="pl-PL"/>
        </w:rPr>
        <w:t xml:space="preserve">(jeżeli dotyczy): </w:t>
      </w:r>
      <w:r w:rsidRPr="0034298B">
        <w:rPr>
          <w:rFonts w:ascii="Times New Roman" w:eastAsia="Times New Roman" w:hAnsi="Times New Roman" w:cs="Times New Roman"/>
          <w:sz w:val="24"/>
          <w:szCs w:val="24"/>
          <w:lang w:eastAsia="pl-PL"/>
        </w:rPr>
        <w:br/>
        <w:t xml:space="preserve">Zamawiający nie ujawni informacji stanowiących tajemnicę przedsiębiorstwa w rozumieniu 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Nie wskazanie przez Wykonawcę, iż zastrzeżone informacje stanowią </w:t>
      </w:r>
      <w:r w:rsidRPr="0034298B">
        <w:rPr>
          <w:rFonts w:ascii="Times New Roman" w:eastAsia="Times New Roman" w:hAnsi="Times New Roman" w:cs="Times New Roman"/>
          <w:sz w:val="24"/>
          <w:szCs w:val="24"/>
          <w:lang w:eastAsia="pl-PL"/>
        </w:rPr>
        <w:lastRenderedPageBreak/>
        <w:t xml:space="preserve">tajemnicę przedsiębiorstwa spowoduje odtajnienie zastrzeżonych informacji.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Środki służące ochronie informacji o charakterze poufnym</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t xml:space="preserve">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UST.2 USTAWY O ZWALCZANIU NIEUCZCIWEJ KONKURENCJI.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IV.6.2) Termin składania ofert lub wniosków o dopuszczenie do udziału w postępowaniu: </w:t>
      </w:r>
      <w:r>
        <w:rPr>
          <w:rFonts w:ascii="Times New Roman" w:eastAsia="Times New Roman" w:hAnsi="Times New Roman" w:cs="Times New Roman"/>
          <w:sz w:val="24"/>
          <w:szCs w:val="24"/>
          <w:lang w:eastAsia="pl-PL"/>
        </w:rPr>
        <w:br/>
        <w:t>Data: 2019-12-1</w:t>
      </w:r>
      <w:r w:rsidRPr="0034298B">
        <w:rPr>
          <w:rFonts w:ascii="Times New Roman" w:eastAsia="Times New Roman" w:hAnsi="Times New Roman" w:cs="Times New Roman"/>
          <w:sz w:val="24"/>
          <w:szCs w:val="24"/>
          <w:lang w:eastAsia="pl-PL"/>
        </w:rPr>
        <w:t xml:space="preserve">6, godzina: 10:00, </w:t>
      </w:r>
      <w:r w:rsidRPr="0034298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4298B">
        <w:rPr>
          <w:rFonts w:ascii="Times New Roman" w:eastAsia="Times New Roman" w:hAnsi="Times New Roman" w:cs="Times New Roman"/>
          <w:sz w:val="24"/>
          <w:szCs w:val="24"/>
          <w:lang w:eastAsia="pl-PL"/>
        </w:rPr>
        <w:br/>
        <w:t xml:space="preserve">Nie </w:t>
      </w:r>
      <w:r w:rsidRPr="0034298B">
        <w:rPr>
          <w:rFonts w:ascii="Times New Roman" w:eastAsia="Times New Roman" w:hAnsi="Times New Roman" w:cs="Times New Roman"/>
          <w:sz w:val="24"/>
          <w:szCs w:val="24"/>
          <w:lang w:eastAsia="pl-PL"/>
        </w:rPr>
        <w:br/>
        <w:t xml:space="preserve">Wskazać powody: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4298B">
        <w:rPr>
          <w:rFonts w:ascii="Times New Roman" w:eastAsia="Times New Roman" w:hAnsi="Times New Roman" w:cs="Times New Roman"/>
          <w:sz w:val="24"/>
          <w:szCs w:val="24"/>
          <w:lang w:eastAsia="pl-PL"/>
        </w:rPr>
        <w:br/>
        <w:t xml:space="preserve">&gt; język polski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IV.6.3) Termin związania ofertą: </w:t>
      </w:r>
      <w:r w:rsidRPr="0034298B">
        <w:rPr>
          <w:rFonts w:ascii="Times New Roman" w:eastAsia="Times New Roman" w:hAnsi="Times New Roman" w:cs="Times New Roman"/>
          <w:sz w:val="24"/>
          <w:szCs w:val="24"/>
          <w:lang w:eastAsia="pl-PL"/>
        </w:rPr>
        <w:t xml:space="preserve">do: okres w dniach: 30 (od ostatecznego terminu składania ofert)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4298B">
        <w:rPr>
          <w:rFonts w:ascii="Times New Roman" w:eastAsia="Times New Roman" w:hAnsi="Times New Roman" w:cs="Times New Roman"/>
          <w:sz w:val="24"/>
          <w:szCs w:val="24"/>
          <w:lang w:eastAsia="pl-PL"/>
        </w:rPr>
        <w:t xml:space="preserve"> Nie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4298B">
        <w:rPr>
          <w:rFonts w:ascii="Times New Roman" w:eastAsia="Times New Roman" w:hAnsi="Times New Roman" w:cs="Times New Roman"/>
          <w:sz w:val="24"/>
          <w:szCs w:val="24"/>
          <w:lang w:eastAsia="pl-PL"/>
        </w:rPr>
        <w:t xml:space="preserve"> Nie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IV.6.6) Informacje dodatkowe:</w:t>
      </w:r>
      <w:r w:rsidRPr="0034298B">
        <w:rPr>
          <w:rFonts w:ascii="Times New Roman" w:eastAsia="Times New Roman" w:hAnsi="Times New Roman" w:cs="Times New Roman"/>
          <w:sz w:val="24"/>
          <w:szCs w:val="24"/>
          <w:lang w:eastAsia="pl-PL"/>
        </w:rPr>
        <w:t xml:space="preserve"> </w:t>
      </w:r>
      <w:r w:rsidRPr="0034298B">
        <w:rPr>
          <w:rFonts w:ascii="Times New Roman" w:eastAsia="Times New Roman" w:hAnsi="Times New Roman" w:cs="Times New Roman"/>
          <w:sz w:val="24"/>
          <w:szCs w:val="24"/>
          <w:lang w:eastAsia="pl-PL"/>
        </w:rPr>
        <w:br/>
      </w:r>
    </w:p>
    <w:p w:rsidR="0034298B" w:rsidRPr="0034298B" w:rsidRDefault="0034298B" w:rsidP="0034298B">
      <w:pPr>
        <w:spacing w:after="0" w:line="240" w:lineRule="auto"/>
        <w:jc w:val="center"/>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u w:val="single"/>
          <w:lang w:eastAsia="pl-PL"/>
        </w:rPr>
        <w:t xml:space="preserve">ZAŁĄCZNIK I - INFORMACJE DOTYCZĄCE OFERT CZĘŚCIOWYCH </w:t>
      </w:r>
    </w:p>
    <w:p w:rsidR="0034298B" w:rsidRPr="0034298B" w:rsidRDefault="0034298B" w:rsidP="0034298B">
      <w:pPr>
        <w:spacing w:after="0" w:line="240" w:lineRule="auto"/>
        <w:rPr>
          <w:rFonts w:ascii="Times New Roman" w:eastAsia="Times New Roman" w:hAnsi="Times New Roman" w:cs="Times New Roman"/>
          <w:sz w:val="24"/>
          <w:szCs w:val="24"/>
          <w:lang w:eastAsia="pl-PL"/>
        </w:rPr>
      </w:pPr>
    </w:p>
    <w:p w:rsidR="0034298B" w:rsidRPr="0034298B" w:rsidRDefault="0034298B" w:rsidP="0034298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68"/>
      </w:tblGrid>
      <w:tr w:rsidR="0034298B" w:rsidRPr="0034298B" w:rsidTr="0034298B">
        <w:trPr>
          <w:tblCellSpacing w:w="15" w:type="dxa"/>
        </w:trPr>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Część nr: </w:t>
            </w:r>
          </w:p>
        </w:tc>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2</w:t>
            </w:r>
          </w:p>
        </w:tc>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Nazwa: </w:t>
            </w:r>
          </w:p>
        </w:tc>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Sukcesywna dostawa leków</w:t>
            </w:r>
          </w:p>
        </w:tc>
      </w:tr>
    </w:tbl>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1) Krótki opis przedmiotu zamówienia </w:t>
      </w:r>
      <w:r w:rsidRPr="0034298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4298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34298B">
        <w:rPr>
          <w:rFonts w:ascii="Times New Roman" w:eastAsia="Times New Roman" w:hAnsi="Times New Roman" w:cs="Times New Roman"/>
          <w:sz w:val="24"/>
          <w:szCs w:val="24"/>
          <w:lang w:eastAsia="pl-PL"/>
        </w:rPr>
        <w:t>Sukcesywna dostawa leków przez okres 12 miesięcy. Szczegółowy przedmiot zamówienia określony jest w załączniku n</w:t>
      </w:r>
      <w:r>
        <w:rPr>
          <w:rFonts w:ascii="Times New Roman" w:eastAsia="Times New Roman" w:hAnsi="Times New Roman" w:cs="Times New Roman"/>
          <w:sz w:val="24"/>
          <w:szCs w:val="24"/>
          <w:lang w:eastAsia="pl-PL"/>
        </w:rPr>
        <w:t>r</w:t>
      </w:r>
      <w:r w:rsidRPr="0034298B">
        <w:rPr>
          <w:rFonts w:ascii="Times New Roman" w:eastAsia="Times New Roman" w:hAnsi="Times New Roman" w:cs="Times New Roman"/>
          <w:sz w:val="24"/>
          <w:szCs w:val="24"/>
          <w:lang w:eastAsia="pl-PL"/>
        </w:rPr>
        <w:t xml:space="preserve"> 1.2 do SIWZ.</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2) Wspólny Słownik Zamówień(CPV): </w:t>
      </w:r>
      <w:r w:rsidRPr="0034298B">
        <w:rPr>
          <w:rFonts w:ascii="Times New Roman" w:eastAsia="Times New Roman" w:hAnsi="Times New Roman" w:cs="Times New Roman"/>
          <w:sz w:val="24"/>
          <w:szCs w:val="24"/>
          <w:lang w:eastAsia="pl-PL"/>
        </w:rPr>
        <w:t xml:space="preserve">33690000-3,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3) Wartość części zamówienia(jeżeli zamawiający podaje informacje o wartości zamówienia):</w:t>
      </w:r>
      <w:r w:rsidRPr="0034298B">
        <w:rPr>
          <w:rFonts w:ascii="Times New Roman" w:eastAsia="Times New Roman" w:hAnsi="Times New Roman" w:cs="Times New Roman"/>
          <w:sz w:val="24"/>
          <w:szCs w:val="24"/>
          <w:lang w:eastAsia="pl-PL"/>
        </w:rPr>
        <w:br/>
        <w:t xml:space="preserve">Wartość bez VAT: </w:t>
      </w:r>
      <w:r w:rsidRPr="0034298B">
        <w:rPr>
          <w:rFonts w:ascii="Times New Roman" w:eastAsia="Times New Roman" w:hAnsi="Times New Roman" w:cs="Times New Roman"/>
          <w:sz w:val="24"/>
          <w:szCs w:val="24"/>
          <w:lang w:eastAsia="pl-PL"/>
        </w:rPr>
        <w:br/>
        <w:t xml:space="preserve">Waluta: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4) Czas trwania lub termin wykonania: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lastRenderedPageBreak/>
        <w:t>okres w miesiącach: 12</w:t>
      </w:r>
      <w:r w:rsidRPr="0034298B">
        <w:rPr>
          <w:rFonts w:ascii="Times New Roman" w:eastAsia="Times New Roman" w:hAnsi="Times New Roman" w:cs="Times New Roman"/>
          <w:sz w:val="24"/>
          <w:szCs w:val="24"/>
          <w:lang w:eastAsia="pl-PL"/>
        </w:rPr>
        <w:br/>
        <w:t xml:space="preserve">okres w dniach: </w:t>
      </w:r>
      <w:r w:rsidRPr="0034298B">
        <w:rPr>
          <w:rFonts w:ascii="Times New Roman" w:eastAsia="Times New Roman" w:hAnsi="Times New Roman" w:cs="Times New Roman"/>
          <w:sz w:val="24"/>
          <w:szCs w:val="24"/>
          <w:lang w:eastAsia="pl-PL"/>
        </w:rPr>
        <w:br/>
        <w:t xml:space="preserve">data rozpoczęcia: </w:t>
      </w:r>
      <w:r w:rsidRPr="0034298B">
        <w:rPr>
          <w:rFonts w:ascii="Times New Roman" w:eastAsia="Times New Roman" w:hAnsi="Times New Roman" w:cs="Times New Roman"/>
          <w:sz w:val="24"/>
          <w:szCs w:val="24"/>
          <w:lang w:eastAsia="pl-PL"/>
        </w:rPr>
        <w:br/>
        <w:t xml:space="preserve">data zakończenia: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Znaczenie</w:t>
            </w:r>
          </w:p>
        </w:tc>
      </w:tr>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60,00</w:t>
            </w:r>
          </w:p>
        </w:tc>
      </w:tr>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40,00</w:t>
            </w:r>
          </w:p>
        </w:tc>
      </w:tr>
    </w:tbl>
    <w:p w:rsidR="0034298B" w:rsidRPr="0034298B" w:rsidRDefault="0034298B" w:rsidP="0034298B">
      <w:pPr>
        <w:spacing w:after="24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6) INFORMACJE DODATKOWE:</w:t>
      </w:r>
      <w:r w:rsidRPr="0034298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68"/>
      </w:tblGrid>
      <w:tr w:rsidR="0034298B" w:rsidRPr="0034298B" w:rsidTr="0034298B">
        <w:trPr>
          <w:tblCellSpacing w:w="15" w:type="dxa"/>
        </w:trPr>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Część nr: </w:t>
            </w:r>
          </w:p>
        </w:tc>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4</w:t>
            </w:r>
          </w:p>
        </w:tc>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Nazwa: </w:t>
            </w:r>
          </w:p>
        </w:tc>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Sukcesywna dostawa leków</w:t>
            </w:r>
          </w:p>
        </w:tc>
      </w:tr>
    </w:tbl>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1) Krótki opis przedmiotu zamówienia </w:t>
      </w:r>
      <w:r w:rsidRPr="0034298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4298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34298B">
        <w:rPr>
          <w:rFonts w:ascii="Times New Roman" w:eastAsia="Times New Roman" w:hAnsi="Times New Roman" w:cs="Times New Roman"/>
          <w:sz w:val="24"/>
          <w:szCs w:val="24"/>
          <w:lang w:eastAsia="pl-PL"/>
        </w:rPr>
        <w:t>Sukcesywna dostawa leków prze okres 12 miesięcy. Szczegółowy przedmiot zamówienia określony jest w załączniku 1.4 SIWZ</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2) Wspólny Słownik Zamówień(CPV): </w:t>
      </w:r>
      <w:r w:rsidRPr="0034298B">
        <w:rPr>
          <w:rFonts w:ascii="Times New Roman" w:eastAsia="Times New Roman" w:hAnsi="Times New Roman" w:cs="Times New Roman"/>
          <w:sz w:val="24"/>
          <w:szCs w:val="24"/>
          <w:lang w:eastAsia="pl-PL"/>
        </w:rPr>
        <w:t xml:space="preserve">33690000-3,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3) Wartość części zamówienia(jeżeli zamawiający podaje informacje o wartości zamówienia):</w:t>
      </w:r>
      <w:r w:rsidRPr="0034298B">
        <w:rPr>
          <w:rFonts w:ascii="Times New Roman" w:eastAsia="Times New Roman" w:hAnsi="Times New Roman" w:cs="Times New Roman"/>
          <w:sz w:val="24"/>
          <w:szCs w:val="24"/>
          <w:lang w:eastAsia="pl-PL"/>
        </w:rPr>
        <w:br/>
        <w:t xml:space="preserve">Wartość bez VAT: </w:t>
      </w:r>
      <w:r w:rsidRPr="0034298B">
        <w:rPr>
          <w:rFonts w:ascii="Times New Roman" w:eastAsia="Times New Roman" w:hAnsi="Times New Roman" w:cs="Times New Roman"/>
          <w:sz w:val="24"/>
          <w:szCs w:val="24"/>
          <w:lang w:eastAsia="pl-PL"/>
        </w:rPr>
        <w:br/>
        <w:t xml:space="preserve">Waluta: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4) Czas trwania lub termin wykonania: </w:t>
      </w:r>
      <w:r w:rsidRPr="0034298B">
        <w:rPr>
          <w:rFonts w:ascii="Times New Roman" w:eastAsia="Times New Roman" w:hAnsi="Times New Roman" w:cs="Times New Roman"/>
          <w:sz w:val="24"/>
          <w:szCs w:val="24"/>
          <w:lang w:eastAsia="pl-PL"/>
        </w:rPr>
        <w:br/>
        <w:t>okres w miesiącach: 12</w:t>
      </w:r>
      <w:r w:rsidRPr="0034298B">
        <w:rPr>
          <w:rFonts w:ascii="Times New Roman" w:eastAsia="Times New Roman" w:hAnsi="Times New Roman" w:cs="Times New Roman"/>
          <w:sz w:val="24"/>
          <w:szCs w:val="24"/>
          <w:lang w:eastAsia="pl-PL"/>
        </w:rPr>
        <w:br/>
        <w:t xml:space="preserve">okres w dniach: </w:t>
      </w:r>
      <w:r w:rsidRPr="0034298B">
        <w:rPr>
          <w:rFonts w:ascii="Times New Roman" w:eastAsia="Times New Roman" w:hAnsi="Times New Roman" w:cs="Times New Roman"/>
          <w:sz w:val="24"/>
          <w:szCs w:val="24"/>
          <w:lang w:eastAsia="pl-PL"/>
        </w:rPr>
        <w:br/>
        <w:t xml:space="preserve">data rozpoczęcia: </w:t>
      </w:r>
      <w:r w:rsidRPr="0034298B">
        <w:rPr>
          <w:rFonts w:ascii="Times New Roman" w:eastAsia="Times New Roman" w:hAnsi="Times New Roman" w:cs="Times New Roman"/>
          <w:sz w:val="24"/>
          <w:szCs w:val="24"/>
          <w:lang w:eastAsia="pl-PL"/>
        </w:rPr>
        <w:br/>
        <w:t xml:space="preserve">data zakończenia: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Znaczenie</w:t>
            </w:r>
          </w:p>
        </w:tc>
      </w:tr>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60,00</w:t>
            </w:r>
          </w:p>
        </w:tc>
      </w:tr>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40,00</w:t>
            </w:r>
          </w:p>
        </w:tc>
      </w:tr>
    </w:tbl>
    <w:p w:rsidR="0034298B" w:rsidRPr="0034298B" w:rsidRDefault="0034298B" w:rsidP="0034298B">
      <w:pPr>
        <w:spacing w:after="24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6) INFORMACJE DODATKOWE:</w:t>
      </w:r>
      <w:r w:rsidRPr="0034298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68"/>
      </w:tblGrid>
      <w:tr w:rsidR="0034298B" w:rsidRPr="0034298B" w:rsidTr="0034298B">
        <w:trPr>
          <w:tblCellSpacing w:w="15" w:type="dxa"/>
        </w:trPr>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Część nr: </w:t>
            </w:r>
          </w:p>
        </w:tc>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8</w:t>
            </w:r>
          </w:p>
        </w:tc>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Nazwa: </w:t>
            </w:r>
          </w:p>
        </w:tc>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Sukcesywna dostawa leków</w:t>
            </w:r>
          </w:p>
        </w:tc>
      </w:tr>
    </w:tbl>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1) Krótki opis przedmiotu zamówienia </w:t>
      </w:r>
      <w:r w:rsidRPr="0034298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4298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34298B">
        <w:rPr>
          <w:rFonts w:ascii="Times New Roman" w:eastAsia="Times New Roman" w:hAnsi="Times New Roman" w:cs="Times New Roman"/>
          <w:sz w:val="24"/>
          <w:szCs w:val="24"/>
          <w:lang w:eastAsia="pl-PL"/>
        </w:rPr>
        <w:t>Sukcesywna dostawa leków prze okres 12 miesięcy. Szczegółowy przedmiot zamówienia określony jest w załączniku 1.8 SIWZ</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2) Wspólny Słownik Zamówień(CPV): </w:t>
      </w:r>
      <w:r w:rsidRPr="0034298B">
        <w:rPr>
          <w:rFonts w:ascii="Times New Roman" w:eastAsia="Times New Roman" w:hAnsi="Times New Roman" w:cs="Times New Roman"/>
          <w:sz w:val="24"/>
          <w:szCs w:val="24"/>
          <w:lang w:eastAsia="pl-PL"/>
        </w:rPr>
        <w:t xml:space="preserve">33690000-3,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3) Wartość części zamówienia(jeżeli zamawiający podaje informacje o wartości zamówienia):</w:t>
      </w:r>
      <w:r w:rsidRPr="0034298B">
        <w:rPr>
          <w:rFonts w:ascii="Times New Roman" w:eastAsia="Times New Roman" w:hAnsi="Times New Roman" w:cs="Times New Roman"/>
          <w:sz w:val="24"/>
          <w:szCs w:val="24"/>
          <w:lang w:eastAsia="pl-PL"/>
        </w:rPr>
        <w:br/>
        <w:t xml:space="preserve">Wartość bez VAT: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lastRenderedPageBreak/>
        <w:t xml:space="preserve">Waluta: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4) Czas trwania lub termin wykonania: </w:t>
      </w:r>
      <w:r w:rsidRPr="0034298B">
        <w:rPr>
          <w:rFonts w:ascii="Times New Roman" w:eastAsia="Times New Roman" w:hAnsi="Times New Roman" w:cs="Times New Roman"/>
          <w:sz w:val="24"/>
          <w:szCs w:val="24"/>
          <w:lang w:eastAsia="pl-PL"/>
        </w:rPr>
        <w:br/>
        <w:t>okres w miesiącach: 12</w:t>
      </w:r>
      <w:r w:rsidRPr="0034298B">
        <w:rPr>
          <w:rFonts w:ascii="Times New Roman" w:eastAsia="Times New Roman" w:hAnsi="Times New Roman" w:cs="Times New Roman"/>
          <w:sz w:val="24"/>
          <w:szCs w:val="24"/>
          <w:lang w:eastAsia="pl-PL"/>
        </w:rPr>
        <w:br/>
        <w:t xml:space="preserve">okres w dniach: </w:t>
      </w:r>
      <w:r w:rsidRPr="0034298B">
        <w:rPr>
          <w:rFonts w:ascii="Times New Roman" w:eastAsia="Times New Roman" w:hAnsi="Times New Roman" w:cs="Times New Roman"/>
          <w:sz w:val="24"/>
          <w:szCs w:val="24"/>
          <w:lang w:eastAsia="pl-PL"/>
        </w:rPr>
        <w:br/>
        <w:t xml:space="preserve">data rozpoczęcia: </w:t>
      </w:r>
      <w:r w:rsidRPr="0034298B">
        <w:rPr>
          <w:rFonts w:ascii="Times New Roman" w:eastAsia="Times New Roman" w:hAnsi="Times New Roman" w:cs="Times New Roman"/>
          <w:sz w:val="24"/>
          <w:szCs w:val="24"/>
          <w:lang w:eastAsia="pl-PL"/>
        </w:rPr>
        <w:br/>
        <w:t xml:space="preserve">data zakończenia: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Znaczenie</w:t>
            </w:r>
          </w:p>
        </w:tc>
      </w:tr>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60,00</w:t>
            </w:r>
          </w:p>
        </w:tc>
      </w:tr>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40,00</w:t>
            </w:r>
          </w:p>
        </w:tc>
      </w:tr>
    </w:tbl>
    <w:p w:rsidR="0034298B" w:rsidRPr="0034298B" w:rsidRDefault="0034298B" w:rsidP="0034298B">
      <w:pPr>
        <w:spacing w:after="24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6) INFORMACJE DODATKOWE:</w:t>
      </w:r>
      <w:r w:rsidRPr="0034298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768"/>
      </w:tblGrid>
      <w:tr w:rsidR="0034298B" w:rsidRPr="0034298B" w:rsidTr="0034298B">
        <w:trPr>
          <w:tblCellSpacing w:w="15" w:type="dxa"/>
        </w:trPr>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Część nr: </w:t>
            </w:r>
          </w:p>
        </w:tc>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12</w:t>
            </w:r>
          </w:p>
        </w:tc>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Nazwa: </w:t>
            </w:r>
          </w:p>
        </w:tc>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Sukcesywna dostawa leków</w:t>
            </w:r>
          </w:p>
        </w:tc>
      </w:tr>
    </w:tbl>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1) Krótki opis przedmiotu zamówienia </w:t>
      </w:r>
      <w:r w:rsidRPr="0034298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4298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34298B">
        <w:rPr>
          <w:rFonts w:ascii="Times New Roman" w:eastAsia="Times New Roman" w:hAnsi="Times New Roman" w:cs="Times New Roman"/>
          <w:sz w:val="24"/>
          <w:szCs w:val="24"/>
          <w:lang w:eastAsia="pl-PL"/>
        </w:rPr>
        <w:t>Sukcesywna dostawa leków prze okres 12 miesięcy. Szczegółowy przedmiot zamówienia określony jest w załączniku 1.12 SIWZ</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2) Wspólny Słownik Zamówień(CPV): </w:t>
      </w:r>
      <w:r w:rsidRPr="0034298B">
        <w:rPr>
          <w:rFonts w:ascii="Times New Roman" w:eastAsia="Times New Roman" w:hAnsi="Times New Roman" w:cs="Times New Roman"/>
          <w:sz w:val="24"/>
          <w:szCs w:val="24"/>
          <w:lang w:eastAsia="pl-PL"/>
        </w:rPr>
        <w:t xml:space="preserve">33690000-3,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3) Wartość części zamówienia(jeżeli zamawiający podaje informacje o wartości zamówienia):</w:t>
      </w:r>
      <w:r w:rsidRPr="0034298B">
        <w:rPr>
          <w:rFonts w:ascii="Times New Roman" w:eastAsia="Times New Roman" w:hAnsi="Times New Roman" w:cs="Times New Roman"/>
          <w:sz w:val="24"/>
          <w:szCs w:val="24"/>
          <w:lang w:eastAsia="pl-PL"/>
        </w:rPr>
        <w:br/>
        <w:t xml:space="preserve">Wartość bez VAT: </w:t>
      </w:r>
      <w:r w:rsidRPr="0034298B">
        <w:rPr>
          <w:rFonts w:ascii="Times New Roman" w:eastAsia="Times New Roman" w:hAnsi="Times New Roman" w:cs="Times New Roman"/>
          <w:sz w:val="24"/>
          <w:szCs w:val="24"/>
          <w:lang w:eastAsia="pl-PL"/>
        </w:rPr>
        <w:br/>
        <w:t xml:space="preserve">Waluta: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4) Czas trwania lub termin wykonania: </w:t>
      </w:r>
      <w:r w:rsidRPr="0034298B">
        <w:rPr>
          <w:rFonts w:ascii="Times New Roman" w:eastAsia="Times New Roman" w:hAnsi="Times New Roman" w:cs="Times New Roman"/>
          <w:sz w:val="24"/>
          <w:szCs w:val="24"/>
          <w:lang w:eastAsia="pl-PL"/>
        </w:rPr>
        <w:br/>
        <w:t>okres w miesiącach: 12</w:t>
      </w:r>
      <w:r w:rsidRPr="0034298B">
        <w:rPr>
          <w:rFonts w:ascii="Times New Roman" w:eastAsia="Times New Roman" w:hAnsi="Times New Roman" w:cs="Times New Roman"/>
          <w:sz w:val="24"/>
          <w:szCs w:val="24"/>
          <w:lang w:eastAsia="pl-PL"/>
        </w:rPr>
        <w:br/>
        <w:t xml:space="preserve">okres w dniach: </w:t>
      </w:r>
      <w:r w:rsidRPr="0034298B">
        <w:rPr>
          <w:rFonts w:ascii="Times New Roman" w:eastAsia="Times New Roman" w:hAnsi="Times New Roman" w:cs="Times New Roman"/>
          <w:sz w:val="24"/>
          <w:szCs w:val="24"/>
          <w:lang w:eastAsia="pl-PL"/>
        </w:rPr>
        <w:br/>
        <w:t xml:space="preserve">data rozpoczęcia: </w:t>
      </w:r>
      <w:r w:rsidRPr="0034298B">
        <w:rPr>
          <w:rFonts w:ascii="Times New Roman" w:eastAsia="Times New Roman" w:hAnsi="Times New Roman" w:cs="Times New Roman"/>
          <w:sz w:val="24"/>
          <w:szCs w:val="24"/>
          <w:lang w:eastAsia="pl-PL"/>
        </w:rPr>
        <w:br/>
        <w:t xml:space="preserve">data zakończenia: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Znaczenie</w:t>
            </w:r>
          </w:p>
        </w:tc>
      </w:tr>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60,00</w:t>
            </w:r>
          </w:p>
        </w:tc>
      </w:tr>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40,00</w:t>
            </w:r>
          </w:p>
        </w:tc>
      </w:tr>
    </w:tbl>
    <w:p w:rsidR="0034298B" w:rsidRPr="0034298B" w:rsidRDefault="0034298B" w:rsidP="0034298B">
      <w:pPr>
        <w:spacing w:after="24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6) INFORMACJE DODATKOWE:</w:t>
      </w:r>
      <w:r w:rsidRPr="0034298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768"/>
      </w:tblGrid>
      <w:tr w:rsidR="0034298B" w:rsidRPr="0034298B" w:rsidTr="0034298B">
        <w:trPr>
          <w:tblCellSpacing w:w="15" w:type="dxa"/>
        </w:trPr>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Część nr: </w:t>
            </w:r>
          </w:p>
        </w:tc>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19</w:t>
            </w:r>
          </w:p>
        </w:tc>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Nazwa: </w:t>
            </w:r>
          </w:p>
        </w:tc>
        <w:tc>
          <w:tcPr>
            <w:tcW w:w="0" w:type="auto"/>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Sukcesywna dostawa leków</w:t>
            </w:r>
          </w:p>
        </w:tc>
      </w:tr>
    </w:tbl>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
          <w:bCs/>
          <w:sz w:val="24"/>
          <w:szCs w:val="24"/>
          <w:lang w:eastAsia="pl-PL"/>
        </w:rPr>
        <w:t xml:space="preserve">1) Krótki opis przedmiotu zamówienia </w:t>
      </w:r>
      <w:r w:rsidRPr="0034298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4298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34298B">
        <w:rPr>
          <w:rFonts w:ascii="Times New Roman" w:eastAsia="Times New Roman" w:hAnsi="Times New Roman" w:cs="Times New Roman"/>
          <w:sz w:val="24"/>
          <w:szCs w:val="24"/>
          <w:lang w:eastAsia="pl-PL"/>
        </w:rPr>
        <w:t>Sukcesywna dostawa leków prze okres 12 miesięcy. Szczegółowy przedmiot zamówienia określony jest w załączniku 1.19 SIWZ</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2) Wspólny Słownik Zamówień(CPV): </w:t>
      </w:r>
      <w:r w:rsidRPr="0034298B">
        <w:rPr>
          <w:rFonts w:ascii="Times New Roman" w:eastAsia="Times New Roman" w:hAnsi="Times New Roman" w:cs="Times New Roman"/>
          <w:sz w:val="24"/>
          <w:szCs w:val="24"/>
          <w:lang w:eastAsia="pl-PL"/>
        </w:rPr>
        <w:t xml:space="preserve">33690000-3,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34298B">
        <w:rPr>
          <w:rFonts w:ascii="Times New Roman" w:eastAsia="Times New Roman" w:hAnsi="Times New Roman" w:cs="Times New Roman"/>
          <w:sz w:val="24"/>
          <w:szCs w:val="24"/>
          <w:lang w:eastAsia="pl-PL"/>
        </w:rPr>
        <w:br/>
        <w:t xml:space="preserve">Wartość bez VAT: </w:t>
      </w:r>
      <w:r w:rsidRPr="0034298B">
        <w:rPr>
          <w:rFonts w:ascii="Times New Roman" w:eastAsia="Times New Roman" w:hAnsi="Times New Roman" w:cs="Times New Roman"/>
          <w:sz w:val="24"/>
          <w:szCs w:val="24"/>
          <w:lang w:eastAsia="pl-PL"/>
        </w:rPr>
        <w:br/>
        <w:t xml:space="preserve">Waluta: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4) Czas trwania lub termin wykonania: </w:t>
      </w:r>
      <w:r w:rsidRPr="0034298B">
        <w:rPr>
          <w:rFonts w:ascii="Times New Roman" w:eastAsia="Times New Roman" w:hAnsi="Times New Roman" w:cs="Times New Roman"/>
          <w:sz w:val="24"/>
          <w:szCs w:val="24"/>
          <w:lang w:eastAsia="pl-PL"/>
        </w:rPr>
        <w:br/>
        <w:t>okres w miesiącach: 12</w:t>
      </w:r>
      <w:r w:rsidRPr="0034298B">
        <w:rPr>
          <w:rFonts w:ascii="Times New Roman" w:eastAsia="Times New Roman" w:hAnsi="Times New Roman" w:cs="Times New Roman"/>
          <w:sz w:val="24"/>
          <w:szCs w:val="24"/>
          <w:lang w:eastAsia="pl-PL"/>
        </w:rPr>
        <w:br/>
        <w:t xml:space="preserve">okres w dniach: </w:t>
      </w:r>
      <w:r w:rsidRPr="0034298B">
        <w:rPr>
          <w:rFonts w:ascii="Times New Roman" w:eastAsia="Times New Roman" w:hAnsi="Times New Roman" w:cs="Times New Roman"/>
          <w:sz w:val="24"/>
          <w:szCs w:val="24"/>
          <w:lang w:eastAsia="pl-PL"/>
        </w:rPr>
        <w:br/>
        <w:t xml:space="preserve">data rozpoczęcia: </w:t>
      </w:r>
      <w:r w:rsidRPr="0034298B">
        <w:rPr>
          <w:rFonts w:ascii="Times New Roman" w:eastAsia="Times New Roman" w:hAnsi="Times New Roman" w:cs="Times New Roman"/>
          <w:sz w:val="24"/>
          <w:szCs w:val="24"/>
          <w:lang w:eastAsia="pl-PL"/>
        </w:rPr>
        <w:br/>
        <w:t xml:space="preserve">data zakończenia: </w:t>
      </w: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Znaczenie</w:t>
            </w:r>
          </w:p>
        </w:tc>
      </w:tr>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60,00</w:t>
            </w:r>
          </w:p>
        </w:tc>
      </w:tr>
      <w:tr w:rsidR="0034298B" w:rsidRPr="0034298B" w:rsidTr="0034298B">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98B" w:rsidRPr="0034298B" w:rsidRDefault="0034298B" w:rsidP="0034298B">
            <w:pPr>
              <w:spacing w:after="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sz w:val="24"/>
                <w:szCs w:val="24"/>
                <w:lang w:eastAsia="pl-PL"/>
              </w:rPr>
              <w:t>40,00</w:t>
            </w:r>
          </w:p>
        </w:tc>
      </w:tr>
    </w:tbl>
    <w:p w:rsidR="0034298B" w:rsidRDefault="0034298B" w:rsidP="0034298B">
      <w:pPr>
        <w:spacing w:after="240" w:line="240" w:lineRule="auto"/>
        <w:rPr>
          <w:rFonts w:ascii="Times New Roman" w:eastAsia="Times New Roman" w:hAnsi="Times New Roman" w:cs="Times New Roman"/>
          <w:b/>
          <w:bCs/>
          <w:sz w:val="24"/>
          <w:szCs w:val="24"/>
          <w:lang w:eastAsia="pl-PL"/>
        </w:rPr>
      </w:pPr>
      <w:r w:rsidRPr="0034298B">
        <w:rPr>
          <w:rFonts w:ascii="Times New Roman" w:eastAsia="Times New Roman" w:hAnsi="Times New Roman" w:cs="Times New Roman"/>
          <w:sz w:val="24"/>
          <w:szCs w:val="24"/>
          <w:lang w:eastAsia="pl-PL"/>
        </w:rPr>
        <w:br/>
      </w:r>
      <w:r w:rsidRPr="0034298B">
        <w:rPr>
          <w:rFonts w:ascii="Times New Roman" w:eastAsia="Times New Roman" w:hAnsi="Times New Roman" w:cs="Times New Roman"/>
          <w:b/>
          <w:bCs/>
          <w:sz w:val="24"/>
          <w:szCs w:val="24"/>
          <w:lang w:eastAsia="pl-PL"/>
        </w:rPr>
        <w:t>6) INFORMACJE DODATKOWE:</w:t>
      </w:r>
    </w:p>
    <w:p w:rsidR="0034298B" w:rsidRPr="0053241D" w:rsidRDefault="0053241D" w:rsidP="0053241D">
      <w:pPr>
        <w:spacing w:after="0" w:line="240" w:lineRule="auto"/>
        <w:ind w:left="6372"/>
        <w:rPr>
          <w:rFonts w:ascii="Times New Roman" w:eastAsia="Times New Roman" w:hAnsi="Times New Roman" w:cs="Times New Roman"/>
          <w:bCs/>
          <w:sz w:val="24"/>
          <w:szCs w:val="24"/>
          <w:lang w:eastAsia="pl-PL"/>
        </w:rPr>
      </w:pPr>
      <w:r w:rsidRPr="0053241D">
        <w:rPr>
          <w:rFonts w:ascii="Times New Roman" w:eastAsia="Times New Roman" w:hAnsi="Times New Roman" w:cs="Times New Roman"/>
          <w:bCs/>
          <w:sz w:val="24"/>
          <w:szCs w:val="24"/>
          <w:lang w:eastAsia="pl-PL"/>
        </w:rPr>
        <w:t>/-/ Prezes Zarządu</w:t>
      </w:r>
    </w:p>
    <w:p w:rsidR="0053241D" w:rsidRPr="0053241D" w:rsidRDefault="0053241D" w:rsidP="0053241D">
      <w:pPr>
        <w:spacing w:after="0" w:line="240" w:lineRule="auto"/>
        <w:ind w:left="6372"/>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Jolanta </w:t>
      </w:r>
      <w:proofErr w:type="spellStart"/>
      <w:r>
        <w:rPr>
          <w:rFonts w:ascii="Times New Roman" w:eastAsia="Times New Roman" w:hAnsi="Times New Roman" w:cs="Times New Roman"/>
          <w:bCs/>
          <w:sz w:val="24"/>
          <w:szCs w:val="24"/>
          <w:lang w:eastAsia="pl-PL"/>
        </w:rPr>
        <w:t>D</w:t>
      </w:r>
      <w:bookmarkStart w:id="0" w:name="_GoBack"/>
      <w:bookmarkEnd w:id="0"/>
      <w:r w:rsidRPr="0053241D">
        <w:rPr>
          <w:rFonts w:ascii="Times New Roman" w:eastAsia="Times New Roman" w:hAnsi="Times New Roman" w:cs="Times New Roman"/>
          <w:bCs/>
          <w:sz w:val="24"/>
          <w:szCs w:val="24"/>
          <w:lang w:eastAsia="pl-PL"/>
        </w:rPr>
        <w:t>ankiewicz</w:t>
      </w:r>
      <w:proofErr w:type="spellEnd"/>
    </w:p>
    <w:p w:rsidR="0034298B" w:rsidRDefault="0034298B" w:rsidP="0034298B">
      <w:pPr>
        <w:spacing w:after="240" w:line="240" w:lineRule="auto"/>
        <w:rPr>
          <w:rFonts w:ascii="Times New Roman" w:eastAsia="Times New Roman" w:hAnsi="Times New Roman" w:cs="Times New Roman"/>
          <w:b/>
          <w:bCs/>
          <w:sz w:val="24"/>
          <w:szCs w:val="24"/>
          <w:lang w:eastAsia="pl-PL"/>
        </w:rPr>
      </w:pPr>
    </w:p>
    <w:p w:rsidR="0034298B" w:rsidRDefault="0034298B" w:rsidP="0034298B">
      <w:pPr>
        <w:spacing w:after="240" w:line="240" w:lineRule="auto"/>
        <w:rPr>
          <w:rFonts w:ascii="Times New Roman" w:eastAsia="Times New Roman" w:hAnsi="Times New Roman" w:cs="Times New Roman"/>
          <w:b/>
          <w:bCs/>
          <w:sz w:val="24"/>
          <w:szCs w:val="24"/>
          <w:lang w:eastAsia="pl-PL"/>
        </w:rPr>
      </w:pPr>
    </w:p>
    <w:p w:rsidR="0034298B" w:rsidRPr="0034298B" w:rsidRDefault="0034298B" w:rsidP="0034298B">
      <w:pPr>
        <w:spacing w:after="240" w:line="240" w:lineRule="auto"/>
        <w:rPr>
          <w:rFonts w:ascii="Times New Roman" w:eastAsia="Times New Roman" w:hAnsi="Times New Roman" w:cs="Times New Roman"/>
          <w:sz w:val="24"/>
          <w:szCs w:val="24"/>
          <w:lang w:eastAsia="pl-PL"/>
        </w:rPr>
      </w:pPr>
      <w:r w:rsidRPr="0034298B">
        <w:rPr>
          <w:rFonts w:ascii="Times New Roman" w:eastAsia="Times New Roman" w:hAnsi="Times New Roman" w:cs="Times New Roman"/>
          <w:bCs/>
          <w:sz w:val="24"/>
          <w:szCs w:val="24"/>
          <w:lang w:eastAsia="pl-PL"/>
        </w:rPr>
        <w:t>Żary, dnia 06.12.2019 rok.</w:t>
      </w:r>
      <w:r w:rsidRPr="0034298B">
        <w:rPr>
          <w:rFonts w:ascii="Times New Roman" w:eastAsia="Times New Roman" w:hAnsi="Times New Roman" w:cs="Times New Roman"/>
          <w:sz w:val="24"/>
          <w:szCs w:val="24"/>
          <w:lang w:eastAsia="pl-PL"/>
        </w:rPr>
        <w:br/>
      </w:r>
    </w:p>
    <w:p w:rsidR="0034298B" w:rsidRPr="0034298B" w:rsidRDefault="0034298B" w:rsidP="0034298B">
      <w:pPr>
        <w:spacing w:after="240" w:line="240" w:lineRule="auto"/>
        <w:rPr>
          <w:rFonts w:ascii="Times New Roman" w:eastAsia="Times New Roman" w:hAnsi="Times New Roman" w:cs="Times New Roman"/>
          <w:sz w:val="24"/>
          <w:szCs w:val="24"/>
          <w:lang w:eastAsia="pl-PL"/>
        </w:rPr>
      </w:pPr>
    </w:p>
    <w:p w:rsidR="0034298B" w:rsidRPr="0034298B" w:rsidRDefault="0034298B" w:rsidP="0034298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4298B" w:rsidRPr="0034298B" w:rsidTr="0034298B">
        <w:trPr>
          <w:tblCellSpacing w:w="15" w:type="dxa"/>
        </w:trPr>
        <w:tc>
          <w:tcPr>
            <w:tcW w:w="0" w:type="auto"/>
            <w:vAlign w:val="center"/>
            <w:hideMark/>
          </w:tcPr>
          <w:p w:rsidR="0034298B" w:rsidRPr="0034298B" w:rsidRDefault="0034298B" w:rsidP="0034298B">
            <w:pPr>
              <w:spacing w:after="240" w:line="240" w:lineRule="auto"/>
              <w:rPr>
                <w:rFonts w:ascii="Times New Roman" w:eastAsia="Times New Roman" w:hAnsi="Times New Roman" w:cs="Times New Roman"/>
                <w:sz w:val="24"/>
                <w:szCs w:val="24"/>
                <w:lang w:eastAsia="pl-PL"/>
              </w:rPr>
            </w:pPr>
          </w:p>
        </w:tc>
      </w:tr>
    </w:tbl>
    <w:p w:rsidR="00667E1B" w:rsidRDefault="00667E1B"/>
    <w:p w:rsidR="0034298B" w:rsidRDefault="0034298B"/>
    <w:sectPr w:rsidR="00342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8B"/>
    <w:rsid w:val="0034298B"/>
    <w:rsid w:val="0053241D"/>
    <w:rsid w:val="00667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2B687-9088-4F98-8C3E-B50B65D1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429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2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235738">
      <w:bodyDiv w:val="1"/>
      <w:marLeft w:val="0"/>
      <w:marRight w:val="0"/>
      <w:marTop w:val="0"/>
      <w:marBottom w:val="0"/>
      <w:divBdr>
        <w:top w:val="none" w:sz="0" w:space="0" w:color="auto"/>
        <w:left w:val="none" w:sz="0" w:space="0" w:color="auto"/>
        <w:bottom w:val="none" w:sz="0" w:space="0" w:color="auto"/>
        <w:right w:val="none" w:sz="0" w:space="0" w:color="auto"/>
      </w:divBdr>
      <w:divsChild>
        <w:div w:id="1522236868">
          <w:marLeft w:val="0"/>
          <w:marRight w:val="0"/>
          <w:marTop w:val="0"/>
          <w:marBottom w:val="0"/>
          <w:divBdr>
            <w:top w:val="none" w:sz="0" w:space="0" w:color="auto"/>
            <w:left w:val="none" w:sz="0" w:space="0" w:color="auto"/>
            <w:bottom w:val="none" w:sz="0" w:space="0" w:color="auto"/>
            <w:right w:val="none" w:sz="0" w:space="0" w:color="auto"/>
          </w:divBdr>
          <w:divsChild>
            <w:div w:id="1321084401">
              <w:marLeft w:val="0"/>
              <w:marRight w:val="0"/>
              <w:marTop w:val="0"/>
              <w:marBottom w:val="0"/>
              <w:divBdr>
                <w:top w:val="none" w:sz="0" w:space="0" w:color="auto"/>
                <w:left w:val="none" w:sz="0" w:space="0" w:color="auto"/>
                <w:bottom w:val="none" w:sz="0" w:space="0" w:color="auto"/>
                <w:right w:val="none" w:sz="0" w:space="0" w:color="auto"/>
              </w:divBdr>
            </w:div>
            <w:div w:id="548687288">
              <w:marLeft w:val="0"/>
              <w:marRight w:val="0"/>
              <w:marTop w:val="0"/>
              <w:marBottom w:val="0"/>
              <w:divBdr>
                <w:top w:val="none" w:sz="0" w:space="0" w:color="auto"/>
                <w:left w:val="none" w:sz="0" w:space="0" w:color="auto"/>
                <w:bottom w:val="none" w:sz="0" w:space="0" w:color="auto"/>
                <w:right w:val="none" w:sz="0" w:space="0" w:color="auto"/>
              </w:divBdr>
            </w:div>
            <w:div w:id="1854806938">
              <w:marLeft w:val="0"/>
              <w:marRight w:val="0"/>
              <w:marTop w:val="0"/>
              <w:marBottom w:val="0"/>
              <w:divBdr>
                <w:top w:val="none" w:sz="0" w:space="0" w:color="auto"/>
                <w:left w:val="none" w:sz="0" w:space="0" w:color="auto"/>
                <w:bottom w:val="none" w:sz="0" w:space="0" w:color="auto"/>
                <w:right w:val="none" w:sz="0" w:space="0" w:color="auto"/>
              </w:divBdr>
              <w:divsChild>
                <w:div w:id="760637163">
                  <w:marLeft w:val="0"/>
                  <w:marRight w:val="0"/>
                  <w:marTop w:val="0"/>
                  <w:marBottom w:val="0"/>
                  <w:divBdr>
                    <w:top w:val="none" w:sz="0" w:space="0" w:color="auto"/>
                    <w:left w:val="none" w:sz="0" w:space="0" w:color="auto"/>
                    <w:bottom w:val="none" w:sz="0" w:space="0" w:color="auto"/>
                    <w:right w:val="none" w:sz="0" w:space="0" w:color="auto"/>
                  </w:divBdr>
                </w:div>
              </w:divsChild>
            </w:div>
            <w:div w:id="612520598">
              <w:marLeft w:val="0"/>
              <w:marRight w:val="0"/>
              <w:marTop w:val="0"/>
              <w:marBottom w:val="0"/>
              <w:divBdr>
                <w:top w:val="none" w:sz="0" w:space="0" w:color="auto"/>
                <w:left w:val="none" w:sz="0" w:space="0" w:color="auto"/>
                <w:bottom w:val="none" w:sz="0" w:space="0" w:color="auto"/>
                <w:right w:val="none" w:sz="0" w:space="0" w:color="auto"/>
              </w:divBdr>
              <w:divsChild>
                <w:div w:id="1678774277">
                  <w:marLeft w:val="0"/>
                  <w:marRight w:val="0"/>
                  <w:marTop w:val="0"/>
                  <w:marBottom w:val="0"/>
                  <w:divBdr>
                    <w:top w:val="none" w:sz="0" w:space="0" w:color="auto"/>
                    <w:left w:val="none" w:sz="0" w:space="0" w:color="auto"/>
                    <w:bottom w:val="none" w:sz="0" w:space="0" w:color="auto"/>
                    <w:right w:val="none" w:sz="0" w:space="0" w:color="auto"/>
                  </w:divBdr>
                </w:div>
              </w:divsChild>
            </w:div>
            <w:div w:id="1957446746">
              <w:marLeft w:val="0"/>
              <w:marRight w:val="0"/>
              <w:marTop w:val="0"/>
              <w:marBottom w:val="0"/>
              <w:divBdr>
                <w:top w:val="none" w:sz="0" w:space="0" w:color="auto"/>
                <w:left w:val="none" w:sz="0" w:space="0" w:color="auto"/>
                <w:bottom w:val="none" w:sz="0" w:space="0" w:color="auto"/>
                <w:right w:val="none" w:sz="0" w:space="0" w:color="auto"/>
              </w:divBdr>
              <w:divsChild>
                <w:div w:id="1905143355">
                  <w:marLeft w:val="0"/>
                  <w:marRight w:val="0"/>
                  <w:marTop w:val="0"/>
                  <w:marBottom w:val="0"/>
                  <w:divBdr>
                    <w:top w:val="none" w:sz="0" w:space="0" w:color="auto"/>
                    <w:left w:val="none" w:sz="0" w:space="0" w:color="auto"/>
                    <w:bottom w:val="none" w:sz="0" w:space="0" w:color="auto"/>
                    <w:right w:val="none" w:sz="0" w:space="0" w:color="auto"/>
                  </w:divBdr>
                </w:div>
                <w:div w:id="506945458">
                  <w:marLeft w:val="0"/>
                  <w:marRight w:val="0"/>
                  <w:marTop w:val="0"/>
                  <w:marBottom w:val="0"/>
                  <w:divBdr>
                    <w:top w:val="none" w:sz="0" w:space="0" w:color="auto"/>
                    <w:left w:val="none" w:sz="0" w:space="0" w:color="auto"/>
                    <w:bottom w:val="none" w:sz="0" w:space="0" w:color="auto"/>
                    <w:right w:val="none" w:sz="0" w:space="0" w:color="auto"/>
                  </w:divBdr>
                </w:div>
                <w:div w:id="1115097692">
                  <w:marLeft w:val="0"/>
                  <w:marRight w:val="0"/>
                  <w:marTop w:val="0"/>
                  <w:marBottom w:val="0"/>
                  <w:divBdr>
                    <w:top w:val="none" w:sz="0" w:space="0" w:color="auto"/>
                    <w:left w:val="none" w:sz="0" w:space="0" w:color="auto"/>
                    <w:bottom w:val="none" w:sz="0" w:space="0" w:color="auto"/>
                    <w:right w:val="none" w:sz="0" w:space="0" w:color="auto"/>
                  </w:divBdr>
                </w:div>
                <w:div w:id="1755203675">
                  <w:marLeft w:val="0"/>
                  <w:marRight w:val="0"/>
                  <w:marTop w:val="0"/>
                  <w:marBottom w:val="0"/>
                  <w:divBdr>
                    <w:top w:val="none" w:sz="0" w:space="0" w:color="auto"/>
                    <w:left w:val="none" w:sz="0" w:space="0" w:color="auto"/>
                    <w:bottom w:val="none" w:sz="0" w:space="0" w:color="auto"/>
                    <w:right w:val="none" w:sz="0" w:space="0" w:color="auto"/>
                  </w:divBdr>
                </w:div>
              </w:divsChild>
            </w:div>
            <w:div w:id="711269669">
              <w:marLeft w:val="0"/>
              <w:marRight w:val="0"/>
              <w:marTop w:val="0"/>
              <w:marBottom w:val="0"/>
              <w:divBdr>
                <w:top w:val="none" w:sz="0" w:space="0" w:color="auto"/>
                <w:left w:val="none" w:sz="0" w:space="0" w:color="auto"/>
                <w:bottom w:val="none" w:sz="0" w:space="0" w:color="auto"/>
                <w:right w:val="none" w:sz="0" w:space="0" w:color="auto"/>
              </w:divBdr>
              <w:divsChild>
                <w:div w:id="1609384634">
                  <w:marLeft w:val="0"/>
                  <w:marRight w:val="0"/>
                  <w:marTop w:val="0"/>
                  <w:marBottom w:val="0"/>
                  <w:divBdr>
                    <w:top w:val="none" w:sz="0" w:space="0" w:color="auto"/>
                    <w:left w:val="none" w:sz="0" w:space="0" w:color="auto"/>
                    <w:bottom w:val="none" w:sz="0" w:space="0" w:color="auto"/>
                    <w:right w:val="none" w:sz="0" w:space="0" w:color="auto"/>
                  </w:divBdr>
                </w:div>
                <w:div w:id="1734768303">
                  <w:marLeft w:val="0"/>
                  <w:marRight w:val="0"/>
                  <w:marTop w:val="0"/>
                  <w:marBottom w:val="0"/>
                  <w:divBdr>
                    <w:top w:val="none" w:sz="0" w:space="0" w:color="auto"/>
                    <w:left w:val="none" w:sz="0" w:space="0" w:color="auto"/>
                    <w:bottom w:val="none" w:sz="0" w:space="0" w:color="auto"/>
                    <w:right w:val="none" w:sz="0" w:space="0" w:color="auto"/>
                  </w:divBdr>
                </w:div>
                <w:div w:id="898442850">
                  <w:marLeft w:val="0"/>
                  <w:marRight w:val="0"/>
                  <w:marTop w:val="0"/>
                  <w:marBottom w:val="0"/>
                  <w:divBdr>
                    <w:top w:val="none" w:sz="0" w:space="0" w:color="auto"/>
                    <w:left w:val="none" w:sz="0" w:space="0" w:color="auto"/>
                    <w:bottom w:val="none" w:sz="0" w:space="0" w:color="auto"/>
                    <w:right w:val="none" w:sz="0" w:space="0" w:color="auto"/>
                  </w:divBdr>
                </w:div>
                <w:div w:id="87427072">
                  <w:marLeft w:val="0"/>
                  <w:marRight w:val="0"/>
                  <w:marTop w:val="0"/>
                  <w:marBottom w:val="0"/>
                  <w:divBdr>
                    <w:top w:val="none" w:sz="0" w:space="0" w:color="auto"/>
                    <w:left w:val="none" w:sz="0" w:space="0" w:color="auto"/>
                    <w:bottom w:val="none" w:sz="0" w:space="0" w:color="auto"/>
                    <w:right w:val="none" w:sz="0" w:space="0" w:color="auto"/>
                  </w:divBdr>
                </w:div>
                <w:div w:id="1762067068">
                  <w:marLeft w:val="0"/>
                  <w:marRight w:val="0"/>
                  <w:marTop w:val="0"/>
                  <w:marBottom w:val="0"/>
                  <w:divBdr>
                    <w:top w:val="none" w:sz="0" w:space="0" w:color="auto"/>
                    <w:left w:val="none" w:sz="0" w:space="0" w:color="auto"/>
                    <w:bottom w:val="none" w:sz="0" w:space="0" w:color="auto"/>
                    <w:right w:val="none" w:sz="0" w:space="0" w:color="auto"/>
                  </w:divBdr>
                </w:div>
                <w:div w:id="1229221338">
                  <w:marLeft w:val="0"/>
                  <w:marRight w:val="0"/>
                  <w:marTop w:val="0"/>
                  <w:marBottom w:val="0"/>
                  <w:divBdr>
                    <w:top w:val="none" w:sz="0" w:space="0" w:color="auto"/>
                    <w:left w:val="none" w:sz="0" w:space="0" w:color="auto"/>
                    <w:bottom w:val="none" w:sz="0" w:space="0" w:color="auto"/>
                    <w:right w:val="none" w:sz="0" w:space="0" w:color="auto"/>
                  </w:divBdr>
                </w:div>
                <w:div w:id="1867789837">
                  <w:marLeft w:val="0"/>
                  <w:marRight w:val="0"/>
                  <w:marTop w:val="0"/>
                  <w:marBottom w:val="0"/>
                  <w:divBdr>
                    <w:top w:val="none" w:sz="0" w:space="0" w:color="auto"/>
                    <w:left w:val="none" w:sz="0" w:space="0" w:color="auto"/>
                    <w:bottom w:val="none" w:sz="0" w:space="0" w:color="auto"/>
                    <w:right w:val="none" w:sz="0" w:space="0" w:color="auto"/>
                  </w:divBdr>
                </w:div>
              </w:divsChild>
            </w:div>
            <w:div w:id="542330782">
              <w:marLeft w:val="0"/>
              <w:marRight w:val="0"/>
              <w:marTop w:val="0"/>
              <w:marBottom w:val="0"/>
              <w:divBdr>
                <w:top w:val="none" w:sz="0" w:space="0" w:color="auto"/>
                <w:left w:val="none" w:sz="0" w:space="0" w:color="auto"/>
                <w:bottom w:val="none" w:sz="0" w:space="0" w:color="auto"/>
                <w:right w:val="none" w:sz="0" w:space="0" w:color="auto"/>
              </w:divBdr>
              <w:divsChild>
                <w:div w:id="839468762">
                  <w:marLeft w:val="0"/>
                  <w:marRight w:val="0"/>
                  <w:marTop w:val="0"/>
                  <w:marBottom w:val="0"/>
                  <w:divBdr>
                    <w:top w:val="none" w:sz="0" w:space="0" w:color="auto"/>
                    <w:left w:val="none" w:sz="0" w:space="0" w:color="auto"/>
                    <w:bottom w:val="none" w:sz="0" w:space="0" w:color="auto"/>
                    <w:right w:val="none" w:sz="0" w:space="0" w:color="auto"/>
                  </w:divBdr>
                </w:div>
                <w:div w:id="1144466772">
                  <w:marLeft w:val="0"/>
                  <w:marRight w:val="0"/>
                  <w:marTop w:val="0"/>
                  <w:marBottom w:val="0"/>
                  <w:divBdr>
                    <w:top w:val="none" w:sz="0" w:space="0" w:color="auto"/>
                    <w:left w:val="none" w:sz="0" w:space="0" w:color="auto"/>
                    <w:bottom w:val="none" w:sz="0" w:space="0" w:color="auto"/>
                    <w:right w:val="none" w:sz="0" w:space="0" w:color="auto"/>
                  </w:divBdr>
                </w:div>
              </w:divsChild>
            </w:div>
            <w:div w:id="357660693">
              <w:marLeft w:val="0"/>
              <w:marRight w:val="0"/>
              <w:marTop w:val="0"/>
              <w:marBottom w:val="0"/>
              <w:divBdr>
                <w:top w:val="none" w:sz="0" w:space="0" w:color="auto"/>
                <w:left w:val="none" w:sz="0" w:space="0" w:color="auto"/>
                <w:bottom w:val="none" w:sz="0" w:space="0" w:color="auto"/>
                <w:right w:val="none" w:sz="0" w:space="0" w:color="auto"/>
              </w:divBdr>
              <w:divsChild>
                <w:div w:id="2061510180">
                  <w:marLeft w:val="0"/>
                  <w:marRight w:val="0"/>
                  <w:marTop w:val="0"/>
                  <w:marBottom w:val="0"/>
                  <w:divBdr>
                    <w:top w:val="none" w:sz="0" w:space="0" w:color="auto"/>
                    <w:left w:val="none" w:sz="0" w:space="0" w:color="auto"/>
                    <w:bottom w:val="none" w:sz="0" w:space="0" w:color="auto"/>
                    <w:right w:val="none" w:sz="0" w:space="0" w:color="auto"/>
                  </w:divBdr>
                </w:div>
                <w:div w:id="1180386504">
                  <w:marLeft w:val="0"/>
                  <w:marRight w:val="0"/>
                  <w:marTop w:val="0"/>
                  <w:marBottom w:val="0"/>
                  <w:divBdr>
                    <w:top w:val="none" w:sz="0" w:space="0" w:color="auto"/>
                    <w:left w:val="none" w:sz="0" w:space="0" w:color="auto"/>
                    <w:bottom w:val="none" w:sz="0" w:space="0" w:color="auto"/>
                    <w:right w:val="none" w:sz="0" w:space="0" w:color="auto"/>
                  </w:divBdr>
                </w:div>
                <w:div w:id="1353266691">
                  <w:marLeft w:val="0"/>
                  <w:marRight w:val="0"/>
                  <w:marTop w:val="0"/>
                  <w:marBottom w:val="0"/>
                  <w:divBdr>
                    <w:top w:val="none" w:sz="0" w:space="0" w:color="auto"/>
                    <w:left w:val="none" w:sz="0" w:space="0" w:color="auto"/>
                    <w:bottom w:val="none" w:sz="0" w:space="0" w:color="auto"/>
                    <w:right w:val="none" w:sz="0" w:space="0" w:color="auto"/>
                  </w:divBdr>
                </w:div>
                <w:div w:id="664360575">
                  <w:marLeft w:val="0"/>
                  <w:marRight w:val="0"/>
                  <w:marTop w:val="0"/>
                  <w:marBottom w:val="0"/>
                  <w:divBdr>
                    <w:top w:val="none" w:sz="0" w:space="0" w:color="auto"/>
                    <w:left w:val="none" w:sz="0" w:space="0" w:color="auto"/>
                    <w:bottom w:val="none" w:sz="0" w:space="0" w:color="auto"/>
                    <w:right w:val="none" w:sz="0" w:space="0" w:color="auto"/>
                  </w:divBdr>
                </w:div>
                <w:div w:id="1551265085">
                  <w:marLeft w:val="0"/>
                  <w:marRight w:val="0"/>
                  <w:marTop w:val="0"/>
                  <w:marBottom w:val="0"/>
                  <w:divBdr>
                    <w:top w:val="none" w:sz="0" w:space="0" w:color="auto"/>
                    <w:left w:val="none" w:sz="0" w:space="0" w:color="auto"/>
                    <w:bottom w:val="none" w:sz="0" w:space="0" w:color="auto"/>
                    <w:right w:val="none" w:sz="0" w:space="0" w:color="auto"/>
                  </w:divBdr>
                </w:div>
                <w:div w:id="2012874473">
                  <w:marLeft w:val="0"/>
                  <w:marRight w:val="0"/>
                  <w:marTop w:val="0"/>
                  <w:marBottom w:val="0"/>
                  <w:divBdr>
                    <w:top w:val="none" w:sz="0" w:space="0" w:color="auto"/>
                    <w:left w:val="none" w:sz="0" w:space="0" w:color="auto"/>
                    <w:bottom w:val="none" w:sz="0" w:space="0" w:color="auto"/>
                    <w:right w:val="none" w:sz="0" w:space="0" w:color="auto"/>
                  </w:divBdr>
                </w:div>
              </w:divsChild>
            </w:div>
            <w:div w:id="1789009902">
              <w:marLeft w:val="0"/>
              <w:marRight w:val="0"/>
              <w:marTop w:val="0"/>
              <w:marBottom w:val="0"/>
              <w:divBdr>
                <w:top w:val="none" w:sz="0" w:space="0" w:color="auto"/>
                <w:left w:val="none" w:sz="0" w:space="0" w:color="auto"/>
                <w:bottom w:val="none" w:sz="0" w:space="0" w:color="auto"/>
                <w:right w:val="none" w:sz="0" w:space="0" w:color="auto"/>
              </w:divBdr>
              <w:divsChild>
                <w:div w:id="1855456918">
                  <w:marLeft w:val="0"/>
                  <w:marRight w:val="0"/>
                  <w:marTop w:val="0"/>
                  <w:marBottom w:val="0"/>
                  <w:divBdr>
                    <w:top w:val="none" w:sz="0" w:space="0" w:color="auto"/>
                    <w:left w:val="none" w:sz="0" w:space="0" w:color="auto"/>
                    <w:bottom w:val="none" w:sz="0" w:space="0" w:color="auto"/>
                    <w:right w:val="none" w:sz="0" w:space="0" w:color="auto"/>
                  </w:divBdr>
                </w:div>
                <w:div w:id="776408946">
                  <w:marLeft w:val="0"/>
                  <w:marRight w:val="0"/>
                  <w:marTop w:val="0"/>
                  <w:marBottom w:val="0"/>
                  <w:divBdr>
                    <w:top w:val="none" w:sz="0" w:space="0" w:color="auto"/>
                    <w:left w:val="none" w:sz="0" w:space="0" w:color="auto"/>
                    <w:bottom w:val="none" w:sz="0" w:space="0" w:color="auto"/>
                    <w:right w:val="none" w:sz="0" w:space="0" w:color="auto"/>
                  </w:divBdr>
                </w:div>
                <w:div w:id="263271663">
                  <w:marLeft w:val="0"/>
                  <w:marRight w:val="0"/>
                  <w:marTop w:val="0"/>
                  <w:marBottom w:val="0"/>
                  <w:divBdr>
                    <w:top w:val="none" w:sz="0" w:space="0" w:color="auto"/>
                    <w:left w:val="none" w:sz="0" w:space="0" w:color="auto"/>
                    <w:bottom w:val="none" w:sz="0" w:space="0" w:color="auto"/>
                    <w:right w:val="none" w:sz="0" w:space="0" w:color="auto"/>
                  </w:divBdr>
                </w:div>
                <w:div w:id="1105344100">
                  <w:marLeft w:val="0"/>
                  <w:marRight w:val="0"/>
                  <w:marTop w:val="0"/>
                  <w:marBottom w:val="0"/>
                  <w:divBdr>
                    <w:top w:val="none" w:sz="0" w:space="0" w:color="auto"/>
                    <w:left w:val="none" w:sz="0" w:space="0" w:color="auto"/>
                    <w:bottom w:val="none" w:sz="0" w:space="0" w:color="auto"/>
                    <w:right w:val="none" w:sz="0" w:space="0" w:color="auto"/>
                  </w:divBdr>
                </w:div>
                <w:div w:id="848985686">
                  <w:marLeft w:val="0"/>
                  <w:marRight w:val="0"/>
                  <w:marTop w:val="0"/>
                  <w:marBottom w:val="0"/>
                  <w:divBdr>
                    <w:top w:val="none" w:sz="0" w:space="0" w:color="auto"/>
                    <w:left w:val="none" w:sz="0" w:space="0" w:color="auto"/>
                    <w:bottom w:val="none" w:sz="0" w:space="0" w:color="auto"/>
                    <w:right w:val="none" w:sz="0" w:space="0" w:color="auto"/>
                  </w:divBdr>
                </w:div>
                <w:div w:id="1220095022">
                  <w:marLeft w:val="0"/>
                  <w:marRight w:val="0"/>
                  <w:marTop w:val="0"/>
                  <w:marBottom w:val="0"/>
                  <w:divBdr>
                    <w:top w:val="none" w:sz="0" w:space="0" w:color="auto"/>
                    <w:left w:val="none" w:sz="0" w:space="0" w:color="auto"/>
                    <w:bottom w:val="none" w:sz="0" w:space="0" w:color="auto"/>
                    <w:right w:val="none" w:sz="0" w:space="0" w:color="auto"/>
                  </w:divBdr>
                </w:div>
                <w:div w:id="2030255042">
                  <w:marLeft w:val="0"/>
                  <w:marRight w:val="0"/>
                  <w:marTop w:val="0"/>
                  <w:marBottom w:val="0"/>
                  <w:divBdr>
                    <w:top w:val="none" w:sz="0" w:space="0" w:color="auto"/>
                    <w:left w:val="none" w:sz="0" w:space="0" w:color="auto"/>
                    <w:bottom w:val="none" w:sz="0" w:space="0" w:color="auto"/>
                    <w:right w:val="none" w:sz="0" w:space="0" w:color="auto"/>
                  </w:divBdr>
                </w:div>
                <w:div w:id="953293248">
                  <w:marLeft w:val="0"/>
                  <w:marRight w:val="0"/>
                  <w:marTop w:val="0"/>
                  <w:marBottom w:val="0"/>
                  <w:divBdr>
                    <w:top w:val="none" w:sz="0" w:space="0" w:color="auto"/>
                    <w:left w:val="none" w:sz="0" w:space="0" w:color="auto"/>
                    <w:bottom w:val="none" w:sz="0" w:space="0" w:color="auto"/>
                    <w:right w:val="none" w:sz="0" w:space="0" w:color="auto"/>
                  </w:divBdr>
                </w:div>
              </w:divsChild>
            </w:div>
            <w:div w:id="20585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4942</Words>
  <Characters>29655</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4</cp:revision>
  <cp:lastPrinted>2019-12-06T08:26:00Z</cp:lastPrinted>
  <dcterms:created xsi:type="dcterms:W3CDTF">2019-12-06T08:20:00Z</dcterms:created>
  <dcterms:modified xsi:type="dcterms:W3CDTF">2019-12-06T08:28:00Z</dcterms:modified>
</cp:coreProperties>
</file>